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4681BF" w14:textId="77777777" w:rsidR="001B3775" w:rsidRDefault="001B3775">
      <w:pPr>
        <w:rPr>
          <w:lang w:val="en-AU"/>
        </w:rPr>
      </w:pPr>
    </w:p>
    <w:p w14:paraId="0ABA807D" w14:textId="77777777" w:rsidR="001B3775" w:rsidRDefault="001B3775">
      <w:pPr>
        <w:rPr>
          <w:lang w:val="en-AU"/>
        </w:rPr>
      </w:pPr>
    </w:p>
    <w:p w14:paraId="3B8EDB24" w14:textId="77777777" w:rsidR="001B3775" w:rsidRDefault="001B3775">
      <w:pPr>
        <w:rPr>
          <w:lang w:val="en-AU"/>
        </w:rPr>
      </w:pPr>
    </w:p>
    <w:p w14:paraId="42B2E683" w14:textId="77777777" w:rsidR="001B3775" w:rsidRDefault="001B3775">
      <w:pPr>
        <w:rPr>
          <w:lang w:val="en-AU"/>
        </w:rPr>
      </w:pPr>
    </w:p>
    <w:p w14:paraId="27EDA318" w14:textId="0D8279F7" w:rsidR="001B3775" w:rsidRPr="002C7830" w:rsidRDefault="001B3775" w:rsidP="002C7830">
      <w:pPr>
        <w:jc w:val="center"/>
        <w:rPr>
          <w:sz w:val="40"/>
          <w:szCs w:val="40"/>
          <w:lang w:val="en-AU"/>
        </w:rPr>
      </w:pPr>
      <w:r w:rsidRPr="002C7830">
        <w:rPr>
          <w:sz w:val="40"/>
          <w:szCs w:val="40"/>
          <w:lang w:val="en-AU"/>
        </w:rPr>
        <w:t>UNITED SERVICES INSTITUTE of the</w:t>
      </w:r>
    </w:p>
    <w:p w14:paraId="36F1BE13" w14:textId="69726D5E" w:rsidR="00D462A7" w:rsidRPr="002C7830" w:rsidRDefault="001B3775" w:rsidP="002C7830">
      <w:pPr>
        <w:jc w:val="center"/>
        <w:rPr>
          <w:sz w:val="40"/>
          <w:szCs w:val="40"/>
          <w:lang w:val="en-AU"/>
        </w:rPr>
      </w:pPr>
      <w:r w:rsidRPr="002C7830">
        <w:rPr>
          <w:sz w:val="40"/>
          <w:szCs w:val="40"/>
          <w:lang w:val="en-AU"/>
        </w:rPr>
        <w:t>AUSTRALIAN CAPITAL TERRITORY</w:t>
      </w:r>
    </w:p>
    <w:p w14:paraId="65DAA2FC" w14:textId="0FAB96B6" w:rsidR="001B3775" w:rsidRDefault="001B3775">
      <w:pPr>
        <w:rPr>
          <w:lang w:val="en-AU"/>
        </w:rPr>
      </w:pPr>
    </w:p>
    <w:p w14:paraId="44C16C94" w14:textId="4B6F46E7" w:rsidR="001B3775" w:rsidRDefault="001B3775">
      <w:pPr>
        <w:rPr>
          <w:lang w:val="en-AU"/>
        </w:rPr>
      </w:pPr>
    </w:p>
    <w:p w14:paraId="73822E6A" w14:textId="77777777" w:rsidR="001B3775" w:rsidRDefault="001B3775">
      <w:pPr>
        <w:rPr>
          <w:lang w:val="en-AU"/>
        </w:rPr>
      </w:pPr>
    </w:p>
    <w:p w14:paraId="5DE569DC" w14:textId="77777777" w:rsidR="001B3775" w:rsidRDefault="001B3775">
      <w:pPr>
        <w:rPr>
          <w:lang w:val="en-AU"/>
        </w:rPr>
      </w:pPr>
    </w:p>
    <w:p w14:paraId="3836F478" w14:textId="77777777" w:rsidR="001B3775" w:rsidRDefault="001B3775">
      <w:pPr>
        <w:rPr>
          <w:lang w:val="en-AU"/>
        </w:rPr>
      </w:pPr>
    </w:p>
    <w:p w14:paraId="4669F4D6" w14:textId="77777777" w:rsidR="001B3775" w:rsidRDefault="001B3775">
      <w:pPr>
        <w:rPr>
          <w:lang w:val="en-AU"/>
        </w:rPr>
      </w:pPr>
    </w:p>
    <w:p w14:paraId="35FE1E08" w14:textId="77777777" w:rsidR="001B3775" w:rsidRDefault="001B3775">
      <w:pPr>
        <w:rPr>
          <w:lang w:val="en-AU"/>
        </w:rPr>
      </w:pPr>
    </w:p>
    <w:p w14:paraId="664A4B7B" w14:textId="77777777" w:rsidR="001B3775" w:rsidRDefault="001B3775">
      <w:pPr>
        <w:rPr>
          <w:lang w:val="en-AU"/>
        </w:rPr>
      </w:pPr>
    </w:p>
    <w:p w14:paraId="3C854773" w14:textId="77777777" w:rsidR="001B3775" w:rsidRDefault="001B3775">
      <w:pPr>
        <w:rPr>
          <w:lang w:val="en-AU"/>
        </w:rPr>
      </w:pPr>
    </w:p>
    <w:p w14:paraId="504E12EA" w14:textId="77777777" w:rsidR="001B3775" w:rsidRDefault="001B3775">
      <w:pPr>
        <w:rPr>
          <w:lang w:val="en-AU"/>
        </w:rPr>
      </w:pPr>
    </w:p>
    <w:p w14:paraId="06FFDD4B" w14:textId="041C3C7C" w:rsidR="001B3775" w:rsidRPr="002C7830" w:rsidRDefault="001B3775" w:rsidP="002C7830">
      <w:pPr>
        <w:jc w:val="center"/>
        <w:rPr>
          <w:sz w:val="40"/>
          <w:szCs w:val="40"/>
          <w:lang w:val="en-AU"/>
        </w:rPr>
      </w:pPr>
      <w:r w:rsidRPr="002C7830">
        <w:rPr>
          <w:sz w:val="40"/>
          <w:szCs w:val="40"/>
          <w:lang w:val="en-AU"/>
        </w:rPr>
        <w:t>ANNUAL REPORT 2019/20</w:t>
      </w:r>
    </w:p>
    <w:p w14:paraId="4A4924E5" w14:textId="73193E17" w:rsidR="002C7830" w:rsidRDefault="002C7830">
      <w:pPr>
        <w:rPr>
          <w:lang w:val="en-AU"/>
        </w:rPr>
      </w:pPr>
    </w:p>
    <w:p w14:paraId="2A6FF93C" w14:textId="24B93676" w:rsidR="002C7830" w:rsidRDefault="002C7830">
      <w:pPr>
        <w:rPr>
          <w:lang w:val="en-AU"/>
        </w:rPr>
      </w:pPr>
    </w:p>
    <w:p w14:paraId="706B012A" w14:textId="5418A038" w:rsidR="002C7830" w:rsidRDefault="002C7830">
      <w:pPr>
        <w:rPr>
          <w:lang w:val="en-AU"/>
        </w:rPr>
      </w:pPr>
    </w:p>
    <w:p w14:paraId="4FC756D7" w14:textId="2D5B4F6C" w:rsidR="002C7830" w:rsidRDefault="002C7830">
      <w:pPr>
        <w:rPr>
          <w:lang w:val="en-AU"/>
        </w:rPr>
      </w:pPr>
    </w:p>
    <w:p w14:paraId="2302A97E" w14:textId="382D16A6" w:rsidR="002C7830" w:rsidRDefault="002C7830">
      <w:pPr>
        <w:rPr>
          <w:lang w:val="en-AU"/>
        </w:rPr>
      </w:pPr>
    </w:p>
    <w:p w14:paraId="34CAA9E9" w14:textId="77777777" w:rsidR="002C7830" w:rsidRDefault="002C7830">
      <w:pPr>
        <w:rPr>
          <w:lang w:val="en-AU"/>
        </w:rPr>
      </w:pPr>
    </w:p>
    <w:p w14:paraId="67C5B9AB" w14:textId="42E36469" w:rsidR="002C7830" w:rsidRDefault="002C7830">
      <w:pPr>
        <w:rPr>
          <w:lang w:val="en-AU"/>
        </w:rPr>
      </w:pPr>
      <w:r>
        <w:rPr>
          <w:lang w:val="en-AU"/>
        </w:rPr>
        <w:t xml:space="preserve">                       </w:t>
      </w:r>
    </w:p>
    <w:p w14:paraId="2BFD021F" w14:textId="77777777" w:rsidR="002C7830" w:rsidRDefault="002C7830">
      <w:pPr>
        <w:rPr>
          <w:lang w:val="en-AU"/>
        </w:rPr>
      </w:pPr>
    </w:p>
    <w:p w14:paraId="3F6121D1" w14:textId="77777777" w:rsidR="002C7830" w:rsidRDefault="002C7830">
      <w:pPr>
        <w:rPr>
          <w:lang w:val="en-AU"/>
        </w:rPr>
      </w:pPr>
    </w:p>
    <w:p w14:paraId="310D08E4" w14:textId="77777777" w:rsidR="002C7830" w:rsidRDefault="002C7830">
      <w:pPr>
        <w:rPr>
          <w:lang w:val="en-AU"/>
        </w:rPr>
      </w:pPr>
    </w:p>
    <w:p w14:paraId="0CCE7223" w14:textId="77777777" w:rsidR="002C7830" w:rsidRDefault="002C7830">
      <w:pPr>
        <w:rPr>
          <w:lang w:val="en-AU"/>
        </w:rPr>
      </w:pPr>
    </w:p>
    <w:p w14:paraId="21C669F7" w14:textId="77777777" w:rsidR="002C7830" w:rsidRDefault="002C7830">
      <w:pPr>
        <w:rPr>
          <w:lang w:val="en-AU"/>
        </w:rPr>
      </w:pPr>
    </w:p>
    <w:p w14:paraId="4C3AD072" w14:textId="7E028F8D" w:rsidR="001B3775" w:rsidRDefault="002C7830" w:rsidP="002C7830">
      <w:pPr>
        <w:ind w:left="2880" w:firstLine="720"/>
        <w:rPr>
          <w:lang w:val="en-AU"/>
        </w:rPr>
      </w:pPr>
      <w:r w:rsidRPr="002C7830">
        <w:rPr>
          <w:noProof/>
          <w:lang w:val="en-AU"/>
        </w:rPr>
        <w:drawing>
          <wp:inline distT="0" distB="0" distL="0" distR="0" wp14:anchorId="24BC320D" wp14:editId="636EADB2">
            <wp:extent cx="1236133" cy="1147329"/>
            <wp:effectExtent l="0" t="0" r="0" b="0"/>
            <wp:docPr id="12" name="Picture 1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logo&#10;&#10;Description automatically generated"/>
                    <pic:cNvPicPr/>
                  </pic:nvPicPr>
                  <pic:blipFill>
                    <a:blip r:embed="rId7"/>
                    <a:stretch>
                      <a:fillRect/>
                    </a:stretch>
                  </pic:blipFill>
                  <pic:spPr>
                    <a:xfrm>
                      <a:off x="0" y="0"/>
                      <a:ext cx="1248592" cy="1158893"/>
                    </a:xfrm>
                    <a:prstGeom prst="rect">
                      <a:avLst/>
                    </a:prstGeom>
                  </pic:spPr>
                </pic:pic>
              </a:graphicData>
            </a:graphic>
          </wp:inline>
        </w:drawing>
      </w:r>
    </w:p>
    <w:p w14:paraId="5CBD6BD1" w14:textId="69DE2271" w:rsidR="001B3775" w:rsidRDefault="001B3775">
      <w:pPr>
        <w:rPr>
          <w:lang w:val="en-AU"/>
        </w:rPr>
      </w:pPr>
    </w:p>
    <w:p w14:paraId="09DC2A03" w14:textId="5E446A36" w:rsidR="001B3775" w:rsidRDefault="001B3775">
      <w:pPr>
        <w:rPr>
          <w:lang w:val="en-AU"/>
        </w:rPr>
      </w:pPr>
    </w:p>
    <w:p w14:paraId="01AB9182" w14:textId="2DF9CD51" w:rsidR="001B3775" w:rsidRDefault="001B3775">
      <w:pPr>
        <w:rPr>
          <w:lang w:val="en-AU"/>
        </w:rPr>
      </w:pPr>
    </w:p>
    <w:p w14:paraId="634672E5" w14:textId="64421437" w:rsidR="001B3775" w:rsidRDefault="001B3775">
      <w:pPr>
        <w:rPr>
          <w:lang w:val="en-AU"/>
        </w:rPr>
      </w:pPr>
      <w:r>
        <w:rPr>
          <w:lang w:val="en-AU"/>
        </w:rPr>
        <w:br w:type="page"/>
      </w:r>
    </w:p>
    <w:p w14:paraId="560E8002" w14:textId="09494EB0" w:rsidR="001B3775" w:rsidRDefault="001B3775">
      <w:pPr>
        <w:rPr>
          <w:lang w:val="en-AU"/>
        </w:rPr>
      </w:pPr>
      <w:r>
        <w:rPr>
          <w:lang w:val="en-AU"/>
        </w:rPr>
        <w:lastRenderedPageBreak/>
        <w:t>Our Vision</w:t>
      </w:r>
    </w:p>
    <w:p w14:paraId="5C5C619F" w14:textId="5F19E6A1" w:rsidR="001B3775" w:rsidRDefault="001B3775">
      <w:pPr>
        <w:rPr>
          <w:lang w:val="en-AU"/>
        </w:rPr>
      </w:pPr>
    </w:p>
    <w:p w14:paraId="7FB18E78" w14:textId="468C21FA" w:rsidR="001B3775" w:rsidRDefault="001B3775" w:rsidP="001E467D">
      <w:pPr>
        <w:ind w:firstLine="720"/>
        <w:rPr>
          <w:lang w:val="en-AU"/>
        </w:rPr>
      </w:pPr>
      <w:r>
        <w:rPr>
          <w:lang w:val="en-AU"/>
        </w:rPr>
        <w:t>A respected contributor to the national security and defence debate in the ACT</w:t>
      </w:r>
    </w:p>
    <w:p w14:paraId="090050E3" w14:textId="6C2BB881" w:rsidR="001B3775" w:rsidRDefault="001B3775">
      <w:pPr>
        <w:rPr>
          <w:lang w:val="en-AU"/>
        </w:rPr>
      </w:pPr>
    </w:p>
    <w:p w14:paraId="76220418" w14:textId="77777777" w:rsidR="001E467D" w:rsidRDefault="001E467D">
      <w:pPr>
        <w:rPr>
          <w:lang w:val="en-AU"/>
        </w:rPr>
      </w:pPr>
    </w:p>
    <w:p w14:paraId="645214DD" w14:textId="13DF3C89" w:rsidR="001B3775" w:rsidRDefault="001B3775">
      <w:pPr>
        <w:rPr>
          <w:lang w:val="en-AU"/>
        </w:rPr>
      </w:pPr>
      <w:r>
        <w:rPr>
          <w:lang w:val="en-AU"/>
        </w:rPr>
        <w:t>Our Mission</w:t>
      </w:r>
    </w:p>
    <w:p w14:paraId="43E2F8B1" w14:textId="756B74B1" w:rsidR="001B3775" w:rsidRDefault="001B3775">
      <w:pPr>
        <w:rPr>
          <w:lang w:val="en-AU"/>
        </w:rPr>
      </w:pPr>
    </w:p>
    <w:p w14:paraId="366894B3" w14:textId="2E98DBD7" w:rsidR="001B3775" w:rsidRDefault="001B3775" w:rsidP="001E467D">
      <w:pPr>
        <w:ind w:firstLine="720"/>
        <w:rPr>
          <w:lang w:val="en-AU"/>
        </w:rPr>
      </w:pPr>
      <w:r>
        <w:rPr>
          <w:lang w:val="en-AU"/>
        </w:rPr>
        <w:t>Promote understanding of the national security and defence issues</w:t>
      </w:r>
    </w:p>
    <w:p w14:paraId="39369DE0" w14:textId="7F535AE2" w:rsidR="001B3775" w:rsidRDefault="001B3775">
      <w:pPr>
        <w:rPr>
          <w:lang w:val="en-AU"/>
        </w:rPr>
      </w:pPr>
    </w:p>
    <w:p w14:paraId="415960EE" w14:textId="77777777" w:rsidR="001E467D" w:rsidRDefault="001E467D">
      <w:pPr>
        <w:rPr>
          <w:lang w:val="en-AU"/>
        </w:rPr>
      </w:pPr>
    </w:p>
    <w:p w14:paraId="3BD29F5D" w14:textId="120412FE" w:rsidR="001B3775" w:rsidRDefault="001B3775">
      <w:pPr>
        <w:rPr>
          <w:lang w:val="en-AU"/>
        </w:rPr>
      </w:pPr>
      <w:r>
        <w:rPr>
          <w:lang w:val="en-AU"/>
        </w:rPr>
        <w:t xml:space="preserve">Our Values </w:t>
      </w:r>
    </w:p>
    <w:p w14:paraId="1BF91F2D" w14:textId="3F2DC622" w:rsidR="001B3775" w:rsidRDefault="001B3775">
      <w:pPr>
        <w:rPr>
          <w:lang w:val="en-AU"/>
        </w:rPr>
      </w:pPr>
    </w:p>
    <w:p w14:paraId="5A16D673" w14:textId="7386C8DF" w:rsidR="001B3775" w:rsidRDefault="001B3775" w:rsidP="001E467D">
      <w:pPr>
        <w:ind w:firstLine="720"/>
        <w:rPr>
          <w:lang w:val="en-AU"/>
        </w:rPr>
      </w:pPr>
      <w:r>
        <w:rPr>
          <w:lang w:val="en-AU"/>
        </w:rPr>
        <w:t xml:space="preserve">Independence </w:t>
      </w:r>
      <w:r w:rsidR="001E467D">
        <w:rPr>
          <w:lang w:val="en-AU"/>
        </w:rPr>
        <w:tab/>
      </w:r>
      <w:r>
        <w:rPr>
          <w:lang w:val="en-AU"/>
        </w:rPr>
        <w:t>we do not advocate any partisan interest</w:t>
      </w:r>
    </w:p>
    <w:p w14:paraId="71CF0E4C" w14:textId="2F646CC7" w:rsidR="001B3775" w:rsidRDefault="001B3775">
      <w:pPr>
        <w:rPr>
          <w:lang w:val="en-AU"/>
        </w:rPr>
      </w:pPr>
    </w:p>
    <w:p w14:paraId="3AADC8D0" w14:textId="4DE47000" w:rsidR="001B3775" w:rsidRDefault="001B3775" w:rsidP="001E467D">
      <w:pPr>
        <w:ind w:firstLine="720"/>
        <w:rPr>
          <w:lang w:val="en-AU"/>
        </w:rPr>
      </w:pPr>
      <w:r>
        <w:rPr>
          <w:lang w:val="en-AU"/>
        </w:rPr>
        <w:t xml:space="preserve">Integrity </w:t>
      </w:r>
      <w:r w:rsidR="001E467D">
        <w:rPr>
          <w:lang w:val="en-AU"/>
        </w:rPr>
        <w:tab/>
      </w:r>
      <w:r w:rsidR="001E467D">
        <w:rPr>
          <w:lang w:val="en-AU"/>
        </w:rPr>
        <w:tab/>
      </w:r>
      <w:r>
        <w:rPr>
          <w:lang w:val="en-AU"/>
        </w:rPr>
        <w:t>we canvass the spectrum of issues and views fairly</w:t>
      </w:r>
    </w:p>
    <w:p w14:paraId="5DA9BB0E" w14:textId="5379DD47" w:rsidR="001B3775" w:rsidRDefault="001B3775">
      <w:pPr>
        <w:rPr>
          <w:lang w:val="en-AU"/>
        </w:rPr>
      </w:pPr>
    </w:p>
    <w:p w14:paraId="052ADACB" w14:textId="3975481C" w:rsidR="001B3775" w:rsidRDefault="001B3775" w:rsidP="001E467D">
      <w:pPr>
        <w:ind w:firstLine="720"/>
        <w:rPr>
          <w:lang w:val="en-AU"/>
        </w:rPr>
      </w:pPr>
      <w:r>
        <w:rPr>
          <w:lang w:val="en-AU"/>
        </w:rPr>
        <w:t xml:space="preserve">Quality </w:t>
      </w:r>
      <w:r w:rsidR="001E467D">
        <w:rPr>
          <w:lang w:val="en-AU"/>
        </w:rPr>
        <w:tab/>
      </w:r>
      <w:r w:rsidR="001E467D">
        <w:rPr>
          <w:lang w:val="en-AU"/>
        </w:rPr>
        <w:tab/>
      </w:r>
      <w:r>
        <w:rPr>
          <w:lang w:val="en-AU"/>
        </w:rPr>
        <w:t>we strive for excellence in what we do</w:t>
      </w:r>
    </w:p>
    <w:p w14:paraId="27DCB5DD" w14:textId="5939A32B" w:rsidR="001B3775" w:rsidRDefault="001B3775">
      <w:pPr>
        <w:rPr>
          <w:lang w:val="en-AU"/>
        </w:rPr>
      </w:pPr>
    </w:p>
    <w:p w14:paraId="13359831" w14:textId="6283916D" w:rsidR="001B3775" w:rsidRDefault="001B3775" w:rsidP="001E467D">
      <w:pPr>
        <w:ind w:firstLine="720"/>
        <w:rPr>
          <w:lang w:val="en-AU"/>
        </w:rPr>
      </w:pPr>
      <w:r>
        <w:rPr>
          <w:lang w:val="en-AU"/>
        </w:rPr>
        <w:t xml:space="preserve">Teamwork </w:t>
      </w:r>
      <w:r w:rsidR="001E467D">
        <w:rPr>
          <w:lang w:val="en-AU"/>
        </w:rPr>
        <w:tab/>
      </w:r>
      <w:r w:rsidR="001E467D">
        <w:rPr>
          <w:lang w:val="en-AU"/>
        </w:rPr>
        <w:tab/>
      </w:r>
      <w:r>
        <w:rPr>
          <w:lang w:val="en-AU"/>
        </w:rPr>
        <w:t>we work collegiately with each other and our stakeholders</w:t>
      </w:r>
    </w:p>
    <w:p w14:paraId="2EE113D1" w14:textId="0BC20C2D" w:rsidR="008910D9" w:rsidRDefault="008910D9">
      <w:pPr>
        <w:rPr>
          <w:lang w:val="en-AU"/>
        </w:rPr>
      </w:pPr>
    </w:p>
    <w:p w14:paraId="2E59C642" w14:textId="751C9A12" w:rsidR="008910D9" w:rsidRDefault="008910D9" w:rsidP="001E467D">
      <w:pPr>
        <w:ind w:firstLine="720"/>
        <w:rPr>
          <w:lang w:val="en-AU"/>
        </w:rPr>
      </w:pPr>
      <w:r>
        <w:rPr>
          <w:lang w:val="en-AU"/>
        </w:rPr>
        <w:t xml:space="preserve">Respect </w:t>
      </w:r>
      <w:r w:rsidR="001E467D">
        <w:rPr>
          <w:lang w:val="en-AU"/>
        </w:rPr>
        <w:tab/>
      </w:r>
      <w:r w:rsidR="001E467D">
        <w:rPr>
          <w:lang w:val="en-AU"/>
        </w:rPr>
        <w:tab/>
      </w:r>
      <w:r>
        <w:rPr>
          <w:lang w:val="en-AU"/>
        </w:rPr>
        <w:t>we appreciate and harness the diverse ACT community</w:t>
      </w:r>
    </w:p>
    <w:p w14:paraId="7713DA81" w14:textId="4FB28F4F" w:rsidR="008910D9" w:rsidRDefault="008910D9">
      <w:pPr>
        <w:rPr>
          <w:lang w:val="en-AU"/>
        </w:rPr>
      </w:pPr>
    </w:p>
    <w:p w14:paraId="10309AB3" w14:textId="33AB8611" w:rsidR="008910D9" w:rsidRDefault="008910D9">
      <w:pPr>
        <w:rPr>
          <w:lang w:val="en-AU"/>
        </w:rPr>
      </w:pPr>
      <w:r>
        <w:rPr>
          <w:lang w:val="en-AU"/>
        </w:rPr>
        <w:br w:type="page"/>
      </w:r>
    </w:p>
    <w:p w14:paraId="56430720" w14:textId="5D88D0ED" w:rsidR="008910D9" w:rsidRDefault="008910D9">
      <w:pPr>
        <w:rPr>
          <w:lang w:val="en-AU"/>
        </w:rPr>
      </w:pPr>
      <w:r>
        <w:rPr>
          <w:lang w:val="en-AU"/>
        </w:rPr>
        <w:lastRenderedPageBreak/>
        <w:t>The Council of the United Services Institute of the Australian Capital Territory (USI_ACT) is pleased to present this annual report for 2019/20.</w:t>
      </w:r>
    </w:p>
    <w:p w14:paraId="64C40B75" w14:textId="4FF86EE8" w:rsidR="008910D9" w:rsidRDefault="008910D9">
      <w:pPr>
        <w:rPr>
          <w:lang w:val="en-AU"/>
        </w:rPr>
      </w:pPr>
    </w:p>
    <w:p w14:paraId="08C3873C" w14:textId="239D75AA" w:rsidR="008910D9" w:rsidRDefault="008910D9">
      <w:pPr>
        <w:rPr>
          <w:lang w:val="en-AU"/>
        </w:rPr>
      </w:pPr>
      <w:r>
        <w:rPr>
          <w:lang w:val="en-AU"/>
        </w:rPr>
        <w:t>The Annual Report was dev</w:t>
      </w:r>
      <w:r w:rsidR="005C0888">
        <w:rPr>
          <w:lang w:val="en-AU"/>
        </w:rPr>
        <w:t>el</w:t>
      </w:r>
      <w:r>
        <w:rPr>
          <w:lang w:val="en-AU"/>
        </w:rPr>
        <w:t>oped by the USI</w:t>
      </w:r>
      <w:r w:rsidR="005C0888">
        <w:rPr>
          <w:lang w:val="en-AU"/>
        </w:rPr>
        <w:t xml:space="preserve"> of the </w:t>
      </w:r>
      <w:r>
        <w:rPr>
          <w:lang w:val="en-AU"/>
        </w:rPr>
        <w:t xml:space="preserve">ACT </w:t>
      </w:r>
      <w:r w:rsidR="005C0888">
        <w:rPr>
          <w:lang w:val="en-AU"/>
        </w:rPr>
        <w:t>Council in consultation with our auditor. It tracks performance for the period 1 July 2019 to 30 June 2020.</w:t>
      </w:r>
    </w:p>
    <w:p w14:paraId="7F45777A" w14:textId="27058E3D" w:rsidR="001B3775" w:rsidRDefault="001B3775">
      <w:pPr>
        <w:rPr>
          <w:lang w:val="en-AU"/>
        </w:rPr>
      </w:pPr>
    </w:p>
    <w:p w14:paraId="1B2E8B03" w14:textId="6397A530" w:rsidR="001B3775" w:rsidRDefault="001B3775">
      <w:pPr>
        <w:rPr>
          <w:lang w:val="en-AU"/>
        </w:rPr>
      </w:pPr>
    </w:p>
    <w:p w14:paraId="336B8F2C" w14:textId="77777777" w:rsidR="004E048C" w:rsidRDefault="005C0888">
      <w:pPr>
        <w:rPr>
          <w:lang w:val="en-AU"/>
        </w:rPr>
        <w:sectPr w:rsidR="004E048C" w:rsidSect="00144C40">
          <w:headerReference w:type="default" r:id="rId8"/>
          <w:headerReference w:type="first" r:id="rId9"/>
          <w:pgSz w:w="11900" w:h="16840"/>
          <w:pgMar w:top="1440" w:right="1440" w:bottom="1440" w:left="1440" w:header="720" w:footer="720" w:gutter="0"/>
          <w:cols w:space="720"/>
          <w:titlePg/>
          <w:docGrid w:linePitch="360"/>
        </w:sectPr>
      </w:pPr>
      <w:r>
        <w:rPr>
          <w:lang w:val="en-AU"/>
        </w:rPr>
        <w:br w:type="page"/>
      </w:r>
    </w:p>
    <w:p w14:paraId="13C95D94" w14:textId="406050F8" w:rsidR="005C0888" w:rsidRDefault="005C0888">
      <w:pPr>
        <w:rPr>
          <w:lang w:val="en-AU"/>
        </w:rPr>
      </w:pPr>
    </w:p>
    <w:p w14:paraId="1AA57F93" w14:textId="76E7B62C" w:rsidR="004E048C" w:rsidRPr="00144C40" w:rsidRDefault="00144C40">
      <w:pPr>
        <w:rPr>
          <w:sz w:val="36"/>
          <w:szCs w:val="36"/>
          <w:lang w:val="en-AU"/>
        </w:rPr>
      </w:pPr>
      <w:r w:rsidRPr="00144C40">
        <w:rPr>
          <w:sz w:val="36"/>
          <w:szCs w:val="36"/>
          <w:lang w:val="en-AU"/>
        </w:rPr>
        <w:t xml:space="preserve">Presidents Report </w:t>
      </w:r>
    </w:p>
    <w:p w14:paraId="7A4F9014" w14:textId="59575191" w:rsidR="004E048C" w:rsidRDefault="004E048C">
      <w:pPr>
        <w:rPr>
          <w:lang w:val="en-AU"/>
        </w:rPr>
      </w:pPr>
    </w:p>
    <w:p w14:paraId="4DD8E5BB" w14:textId="19E9EF7A" w:rsidR="004E048C" w:rsidRDefault="004E048C" w:rsidP="004E048C">
      <w:pPr>
        <w:rPr>
          <w:lang w:val="en-AU"/>
        </w:rPr>
      </w:pPr>
      <w:r>
        <w:rPr>
          <w:lang w:val="en-AU"/>
        </w:rPr>
        <w:t>Last year’s Annual Report started with a recognition of a turbulent year, but we could not have foreseen the disruption to this year’s agenda as a result of the global COVID-19 crisis.   Impacting on all aspects of our mission the COVID Emergency has significantly disrupted the</w:t>
      </w:r>
      <w:r w:rsidR="001A1AB5">
        <w:rPr>
          <w:lang w:val="en-AU"/>
        </w:rPr>
        <w:t xml:space="preserve"> end of the reporting </w:t>
      </w:r>
      <w:r>
        <w:rPr>
          <w:lang w:val="en-AU"/>
        </w:rPr>
        <w:t xml:space="preserve">year goals of the Council in </w:t>
      </w:r>
      <w:r w:rsidR="008A7EF2">
        <w:rPr>
          <w:lang w:val="en-AU"/>
        </w:rPr>
        <w:t xml:space="preserve">FY </w:t>
      </w:r>
      <w:proofErr w:type="gramStart"/>
      <w:r>
        <w:rPr>
          <w:lang w:val="en-AU"/>
        </w:rPr>
        <w:t>20</w:t>
      </w:r>
      <w:r w:rsidR="008A7EF2">
        <w:rPr>
          <w:lang w:val="en-AU"/>
        </w:rPr>
        <w:t>19/20</w:t>
      </w:r>
      <w:r w:rsidR="001A1AB5">
        <w:rPr>
          <w:lang w:val="en-AU"/>
        </w:rPr>
        <w:t>,</w:t>
      </w:r>
      <w:r>
        <w:rPr>
          <w:lang w:val="en-AU"/>
        </w:rPr>
        <w:t xml:space="preserve"> and</w:t>
      </w:r>
      <w:proofErr w:type="gramEnd"/>
      <w:r>
        <w:rPr>
          <w:lang w:val="en-AU"/>
        </w:rPr>
        <w:t xml:space="preserve"> continues to significantly impact on our </w:t>
      </w:r>
      <w:r w:rsidR="001A1AB5">
        <w:rPr>
          <w:lang w:val="en-AU"/>
        </w:rPr>
        <w:t xml:space="preserve">considerations in conducting our planned </w:t>
      </w:r>
      <w:r w:rsidR="008A7EF2">
        <w:rPr>
          <w:lang w:val="en-AU"/>
        </w:rPr>
        <w:t xml:space="preserve">FY </w:t>
      </w:r>
      <w:r>
        <w:rPr>
          <w:lang w:val="en-AU"/>
        </w:rPr>
        <w:t xml:space="preserve">2020/21 schedule of activities. This report will </w:t>
      </w:r>
      <w:r w:rsidR="001A1AB5">
        <w:rPr>
          <w:lang w:val="en-AU"/>
        </w:rPr>
        <w:t>comment</w:t>
      </w:r>
      <w:r>
        <w:rPr>
          <w:lang w:val="en-AU"/>
        </w:rPr>
        <w:t xml:space="preserve"> on our COVID emergency triage </w:t>
      </w:r>
      <w:r w:rsidR="001A1AB5">
        <w:rPr>
          <w:lang w:val="en-AU"/>
        </w:rPr>
        <w:t>in</w:t>
      </w:r>
      <w:r>
        <w:rPr>
          <w:lang w:val="en-AU"/>
        </w:rPr>
        <w:t xml:space="preserve"> the second half of our reporting year</w:t>
      </w:r>
      <w:r w:rsidR="001A1AB5">
        <w:rPr>
          <w:lang w:val="en-AU"/>
        </w:rPr>
        <w:t xml:space="preserve">, and also mention the likely impacts going forward in to the 2020/21 year of activities.  That being said this report should proudly focus on the </w:t>
      </w:r>
      <w:r>
        <w:rPr>
          <w:lang w:val="en-AU"/>
        </w:rPr>
        <w:t xml:space="preserve">great outcomes realised </w:t>
      </w:r>
      <w:r w:rsidR="008A7EF2">
        <w:rPr>
          <w:lang w:val="en-AU"/>
        </w:rPr>
        <w:t xml:space="preserve">through to </w:t>
      </w:r>
      <w:r>
        <w:rPr>
          <w:lang w:val="en-AU"/>
        </w:rPr>
        <w:t xml:space="preserve">the end of 2019, particularly the 2019 Blamey Oration and the Annual Dinner in September 2019.      </w:t>
      </w:r>
    </w:p>
    <w:p w14:paraId="14F2144C" w14:textId="77777777" w:rsidR="004E048C" w:rsidRDefault="004E048C" w:rsidP="004E048C">
      <w:pPr>
        <w:rPr>
          <w:lang w:val="en-AU"/>
        </w:rPr>
      </w:pPr>
    </w:p>
    <w:p w14:paraId="26016786" w14:textId="4B0E10B1" w:rsidR="004E048C" w:rsidRDefault="004E048C" w:rsidP="004E048C">
      <w:pPr>
        <w:rPr>
          <w:lang w:val="en-AU"/>
        </w:rPr>
      </w:pPr>
      <w:r>
        <w:rPr>
          <w:lang w:val="en-AU"/>
        </w:rPr>
        <w:t>I would firstly like to acknowledge the great work of the Council throughout the reporting year as led by the outgoing President, M</w:t>
      </w:r>
      <w:r w:rsidR="00CA09B8">
        <w:rPr>
          <w:lang w:val="en-AU"/>
        </w:rPr>
        <w:t>AJ</w:t>
      </w:r>
      <w:r>
        <w:rPr>
          <w:lang w:val="en-AU"/>
        </w:rPr>
        <w:t>G</w:t>
      </w:r>
      <w:r w:rsidR="00CA09B8">
        <w:rPr>
          <w:lang w:val="en-AU"/>
        </w:rPr>
        <w:t>EN</w:t>
      </w:r>
      <w:r>
        <w:rPr>
          <w:lang w:val="en-AU"/>
        </w:rPr>
        <w:t xml:space="preserve"> (</w:t>
      </w:r>
      <w:proofErr w:type="spellStart"/>
      <w:r>
        <w:rPr>
          <w:lang w:val="en-AU"/>
        </w:rPr>
        <w:t>Retd</w:t>
      </w:r>
      <w:proofErr w:type="spellEnd"/>
      <w:r>
        <w:rPr>
          <w:lang w:val="en-AU"/>
        </w:rPr>
        <w:t>) Mick Crane</w:t>
      </w:r>
      <w:r w:rsidR="00CA09B8">
        <w:rPr>
          <w:lang w:val="en-AU"/>
        </w:rPr>
        <w:t>, DSC</w:t>
      </w:r>
      <w:r w:rsidR="00AA0031">
        <w:rPr>
          <w:lang w:val="en-AU"/>
        </w:rPr>
        <w:t xml:space="preserve"> &amp; Bar</w:t>
      </w:r>
      <w:r w:rsidR="00CA09B8">
        <w:rPr>
          <w:lang w:val="en-AU"/>
        </w:rPr>
        <w:t xml:space="preserve"> AM</w:t>
      </w:r>
      <w:r>
        <w:rPr>
          <w:lang w:val="en-AU"/>
        </w:rPr>
        <w:t xml:space="preserve">.   The superior stewardship he consistently demonstrated over a nearly </w:t>
      </w:r>
      <w:proofErr w:type="gramStart"/>
      <w:r>
        <w:rPr>
          <w:lang w:val="en-AU"/>
        </w:rPr>
        <w:t>5 year</w:t>
      </w:r>
      <w:proofErr w:type="gramEnd"/>
      <w:r>
        <w:rPr>
          <w:lang w:val="en-AU"/>
        </w:rPr>
        <w:t xml:space="preserve"> period as President culminated in a</w:t>
      </w:r>
      <w:r w:rsidR="00AF3621">
        <w:rPr>
          <w:lang w:val="en-AU"/>
        </w:rPr>
        <w:t xml:space="preserve">n excellent </w:t>
      </w:r>
      <w:r>
        <w:rPr>
          <w:lang w:val="en-AU"/>
        </w:rPr>
        <w:t xml:space="preserve">2019/20 schedule and set the USI-ACT up for a strong program in the second half of 2019 and going in to </w:t>
      </w:r>
      <w:r w:rsidR="008A7EF2">
        <w:rPr>
          <w:lang w:val="en-AU"/>
        </w:rPr>
        <w:t xml:space="preserve">the first half of </w:t>
      </w:r>
      <w:r>
        <w:rPr>
          <w:lang w:val="en-AU"/>
        </w:rPr>
        <w:t xml:space="preserve">2020.   Mick’s organisational skill and governance competency over the years of his chairmanship has provided a sound foundation for the Institute going forward and I wish to acknowledge his effort, energy and commitment to the future of the USI-ACT.     </w:t>
      </w:r>
    </w:p>
    <w:p w14:paraId="1EED5733" w14:textId="77777777" w:rsidR="004E048C" w:rsidRDefault="004E048C" w:rsidP="004E048C">
      <w:pPr>
        <w:rPr>
          <w:lang w:val="en-AU"/>
        </w:rPr>
      </w:pPr>
    </w:p>
    <w:p w14:paraId="1236F900" w14:textId="77777777" w:rsidR="004E048C" w:rsidRDefault="004E048C" w:rsidP="004E048C">
      <w:pPr>
        <w:rPr>
          <w:lang w:val="en-AU"/>
        </w:rPr>
      </w:pPr>
      <w:r>
        <w:rPr>
          <w:lang w:val="en-AU"/>
        </w:rPr>
        <w:t xml:space="preserve">The speaker program is summarised later in the </w:t>
      </w:r>
      <w:proofErr w:type="gramStart"/>
      <w:r>
        <w:rPr>
          <w:lang w:val="en-AU"/>
        </w:rPr>
        <w:t>report</w:t>
      </w:r>
      <w:proofErr w:type="gramEnd"/>
      <w:r>
        <w:rPr>
          <w:lang w:val="en-AU"/>
        </w:rPr>
        <w:t xml:space="preserve"> but the Institute’s speaker program benefits greatly from our sponsors and the great support of our contributing speakers and continues to attract strong attendance and interest from our membership.   </w:t>
      </w:r>
    </w:p>
    <w:p w14:paraId="61FB34B0" w14:textId="77777777" w:rsidR="004E048C" w:rsidRDefault="004E048C" w:rsidP="004E048C">
      <w:pPr>
        <w:rPr>
          <w:lang w:val="en-AU"/>
        </w:rPr>
      </w:pPr>
    </w:p>
    <w:p w14:paraId="7D212CE9" w14:textId="1C13E131" w:rsidR="004E048C" w:rsidRDefault="004E048C" w:rsidP="004E048C">
      <w:pPr>
        <w:rPr>
          <w:lang w:val="en-AU"/>
        </w:rPr>
      </w:pPr>
      <w:r>
        <w:rPr>
          <w:lang w:val="en-AU"/>
        </w:rPr>
        <w:t xml:space="preserve">Highlights of the reporting year included the Annual </w:t>
      </w:r>
      <w:r w:rsidR="004A1515">
        <w:rPr>
          <w:lang w:val="en-AU"/>
        </w:rPr>
        <w:t xml:space="preserve">Members </w:t>
      </w:r>
      <w:r>
        <w:rPr>
          <w:lang w:val="en-AU"/>
        </w:rPr>
        <w:t xml:space="preserve">Dinner and the Blamey Oration.   The Annual Dinner was held in September at the Commonwealth Club and was strongly supported with 110 registrations.   </w:t>
      </w:r>
      <w:r w:rsidR="004A1515">
        <w:rPr>
          <w:lang w:val="en-AU"/>
        </w:rPr>
        <w:t>Thales Australia was the sponsor for this year’s Annual Members Dinner.    Un</w:t>
      </w:r>
      <w:r w:rsidR="00634623">
        <w:rPr>
          <w:lang w:val="en-AU"/>
        </w:rPr>
        <w:t xml:space="preserve">fortunately, </w:t>
      </w:r>
      <w:r w:rsidR="004A1515">
        <w:rPr>
          <w:lang w:val="en-AU"/>
        </w:rPr>
        <w:t xml:space="preserve">due to unforeseen circumstances, </w:t>
      </w:r>
      <w:r w:rsidR="00634623">
        <w:rPr>
          <w:lang w:val="en-AU"/>
        </w:rPr>
        <w:t>the original speaker programmed for the Annual Members Dinner – Mr Nick Warner</w:t>
      </w:r>
      <w:r w:rsidR="004A1515">
        <w:rPr>
          <w:lang w:val="en-AU"/>
        </w:rPr>
        <w:t xml:space="preserve"> – was unable to provide the keynote address.   He was ably represented by Dr Paul </w:t>
      </w:r>
      <w:proofErr w:type="spellStart"/>
      <w:r w:rsidR="004A1515">
        <w:rPr>
          <w:lang w:val="en-AU"/>
        </w:rPr>
        <w:t>Teloni</w:t>
      </w:r>
      <w:proofErr w:type="spellEnd"/>
      <w:r w:rsidR="004A1515">
        <w:rPr>
          <w:lang w:val="en-AU"/>
        </w:rPr>
        <w:t xml:space="preserve">, PSM, the Acting Director-General for National Intelligence.  He presented a highly engaging and relevant talk on the emerging threats to national security, focussing on the impact of technology and social media with regard to their </w:t>
      </w:r>
      <w:r w:rsidR="008A7EF2">
        <w:rPr>
          <w:lang w:val="en-AU"/>
        </w:rPr>
        <w:t>significant influence</w:t>
      </w:r>
      <w:r w:rsidR="004A1515">
        <w:rPr>
          <w:lang w:val="en-AU"/>
        </w:rPr>
        <w:t xml:space="preserve"> on the social framework of families and </w:t>
      </w:r>
      <w:r w:rsidR="008A7EF2">
        <w:rPr>
          <w:lang w:val="en-AU"/>
        </w:rPr>
        <w:t xml:space="preserve">our </w:t>
      </w:r>
      <w:r w:rsidR="004A1515">
        <w:rPr>
          <w:lang w:val="en-AU"/>
        </w:rPr>
        <w:t>societ</w:t>
      </w:r>
      <w:r w:rsidR="008A7EF2">
        <w:rPr>
          <w:lang w:val="en-AU"/>
        </w:rPr>
        <w:t>y</w:t>
      </w:r>
      <w:r w:rsidR="004A1515">
        <w:rPr>
          <w:lang w:val="en-AU"/>
        </w:rPr>
        <w:t>.</w:t>
      </w:r>
    </w:p>
    <w:p w14:paraId="24C23EDD" w14:textId="4AF267DF" w:rsidR="004A1515" w:rsidRDefault="004A1515" w:rsidP="004E048C">
      <w:pPr>
        <w:rPr>
          <w:lang w:val="en-AU"/>
        </w:rPr>
      </w:pPr>
    </w:p>
    <w:p w14:paraId="4A8A2C48" w14:textId="6DD867BA" w:rsidR="00251520" w:rsidRPr="00251520" w:rsidRDefault="004A1515" w:rsidP="00251520">
      <w:pPr>
        <w:rPr>
          <w:lang w:val="en-AU"/>
        </w:rPr>
      </w:pPr>
      <w:r>
        <w:rPr>
          <w:lang w:val="en-AU"/>
        </w:rPr>
        <w:t xml:space="preserve">The Annual Members Dinner is also the event at which the USI-ACT announces the winner of the Leo Mahoney bursary.  </w:t>
      </w:r>
      <w:r w:rsidR="00251520">
        <w:rPr>
          <w:lang w:val="en-AU"/>
        </w:rPr>
        <w:t xml:space="preserve">The </w:t>
      </w:r>
      <w:r w:rsidR="00251520" w:rsidRPr="00251520">
        <w:rPr>
          <w:lang w:val="en-AU"/>
        </w:rPr>
        <w:t>2019 Winner</w:t>
      </w:r>
      <w:r w:rsidR="00251520">
        <w:rPr>
          <w:lang w:val="en-AU"/>
        </w:rPr>
        <w:t xml:space="preserve"> was </w:t>
      </w:r>
      <w:r w:rsidR="00251520" w:rsidRPr="00251520">
        <w:rPr>
          <w:lang w:val="en-AU"/>
        </w:rPr>
        <w:t xml:space="preserve">Sasha </w:t>
      </w:r>
      <w:proofErr w:type="spellStart"/>
      <w:r w:rsidR="00251520" w:rsidRPr="00251520">
        <w:rPr>
          <w:lang w:val="en-AU"/>
        </w:rPr>
        <w:t>Vujoka</w:t>
      </w:r>
      <w:proofErr w:type="spellEnd"/>
      <w:r w:rsidR="00251520" w:rsidRPr="00251520">
        <w:rPr>
          <w:lang w:val="en-AU"/>
        </w:rPr>
        <w:t xml:space="preserve">, </w:t>
      </w:r>
      <w:r w:rsidR="00251520">
        <w:rPr>
          <w:lang w:val="en-AU"/>
        </w:rPr>
        <w:t xml:space="preserve">from the </w:t>
      </w:r>
      <w:r w:rsidR="00251520" w:rsidRPr="00251520">
        <w:rPr>
          <w:lang w:val="en-AU"/>
        </w:rPr>
        <w:t>ANU.</w:t>
      </w:r>
      <w:r w:rsidR="00251520">
        <w:rPr>
          <w:lang w:val="en-AU"/>
        </w:rPr>
        <w:t xml:space="preserve">   His </w:t>
      </w:r>
      <w:r w:rsidR="008A7EF2">
        <w:rPr>
          <w:lang w:val="en-AU"/>
        </w:rPr>
        <w:t>r</w:t>
      </w:r>
      <w:r w:rsidR="00251520" w:rsidRPr="00251520">
        <w:rPr>
          <w:lang w:val="en-AU"/>
        </w:rPr>
        <w:t xml:space="preserve">esearch </w:t>
      </w:r>
      <w:r w:rsidR="008A7EF2">
        <w:rPr>
          <w:lang w:val="en-AU"/>
        </w:rPr>
        <w:t>a</w:t>
      </w:r>
      <w:r w:rsidR="00251520" w:rsidRPr="00251520">
        <w:rPr>
          <w:lang w:val="en-AU"/>
        </w:rPr>
        <w:t>rea</w:t>
      </w:r>
      <w:r w:rsidR="00251520">
        <w:rPr>
          <w:lang w:val="en-AU"/>
        </w:rPr>
        <w:t xml:space="preserve"> was</w:t>
      </w:r>
      <w:r w:rsidR="00251520" w:rsidRPr="00251520">
        <w:rPr>
          <w:lang w:val="en-AU"/>
        </w:rPr>
        <w:t>: </w:t>
      </w:r>
      <w:r w:rsidR="008A7EF2">
        <w:rPr>
          <w:lang w:val="en-AU"/>
        </w:rPr>
        <w:t>“</w:t>
      </w:r>
      <w:r w:rsidR="00251520" w:rsidRPr="00251520">
        <w:rPr>
          <w:lang w:val="en-AU"/>
        </w:rPr>
        <w:t>The development of self-reliance within the ANZUS alliance in Australian strategic policy between 1959 and 1989</w:t>
      </w:r>
      <w:r w:rsidR="008A7EF2">
        <w:rPr>
          <w:lang w:val="en-AU"/>
        </w:rPr>
        <w:t>”</w:t>
      </w:r>
      <w:r w:rsidR="00251520" w:rsidRPr="00251520">
        <w:rPr>
          <w:lang w:val="en-AU"/>
        </w:rPr>
        <w:t>.  </w:t>
      </w:r>
      <w:r w:rsidR="00251520">
        <w:rPr>
          <w:lang w:val="en-AU"/>
        </w:rPr>
        <w:t>His work e</w:t>
      </w:r>
      <w:r w:rsidR="00251520" w:rsidRPr="00251520">
        <w:rPr>
          <w:lang w:val="en-AU"/>
        </w:rPr>
        <w:t>xplores how Australia can understand and adapt to a strategic environment in which its traditional allies are in relative decline while other major powers are increasingly assertive with reference to how similar challenges were addressed in the latter decades of the Cold War.</w:t>
      </w:r>
    </w:p>
    <w:p w14:paraId="7CC4D2D6" w14:textId="77777777" w:rsidR="004E048C" w:rsidRDefault="004E048C" w:rsidP="004E048C">
      <w:pPr>
        <w:rPr>
          <w:lang w:val="en-AU"/>
        </w:rPr>
      </w:pPr>
    </w:p>
    <w:p w14:paraId="7AC1AB8B" w14:textId="158E37D7" w:rsidR="004D1012" w:rsidRDefault="004E048C" w:rsidP="0026543B">
      <w:pPr>
        <w:rPr>
          <w:lang w:val="en-AU"/>
        </w:rPr>
      </w:pPr>
      <w:r w:rsidRPr="004D1012">
        <w:rPr>
          <w:lang w:val="en-AU"/>
        </w:rPr>
        <w:t>The flagship event of the United Services Institute of the Australian Capital Territory speaker program was the annual Blamey Oration. The 2019 ACT Blamey Oration was delivered by General Peter Van Uhm AO (</w:t>
      </w:r>
      <w:proofErr w:type="spellStart"/>
      <w:r w:rsidRPr="004D1012">
        <w:rPr>
          <w:lang w:val="en-AU"/>
        </w:rPr>
        <w:t>Retd</w:t>
      </w:r>
      <w:proofErr w:type="spellEnd"/>
      <w:r w:rsidRPr="004D1012">
        <w:rPr>
          <w:lang w:val="en-AU"/>
        </w:rPr>
        <w:t xml:space="preserve">), </w:t>
      </w:r>
      <w:r w:rsidR="008A7EF2">
        <w:rPr>
          <w:lang w:val="en-AU"/>
        </w:rPr>
        <w:t>the</w:t>
      </w:r>
      <w:r w:rsidRPr="004D1012">
        <w:rPr>
          <w:lang w:val="en-AU"/>
        </w:rPr>
        <w:t xml:space="preserve"> former Chief of Defence of the Netherlands. </w:t>
      </w:r>
      <w:r w:rsidR="00AF3621">
        <w:rPr>
          <w:lang w:val="en-AU"/>
        </w:rPr>
        <w:t xml:space="preserve"> </w:t>
      </w:r>
      <w:r w:rsidRPr="004D1012">
        <w:rPr>
          <w:lang w:val="en-AU"/>
        </w:rPr>
        <w:t xml:space="preserve">The title of his Oration was "In a faster changing world, we need the right leadership". General </w:t>
      </w:r>
      <w:proofErr w:type="spellStart"/>
      <w:r w:rsidRPr="004D1012">
        <w:rPr>
          <w:lang w:val="en-AU"/>
        </w:rPr>
        <w:t>Uhm's</w:t>
      </w:r>
      <w:proofErr w:type="spellEnd"/>
      <w:r w:rsidRPr="004D1012">
        <w:rPr>
          <w:lang w:val="en-AU"/>
        </w:rPr>
        <w:t xml:space="preserve"> oration was deeply personal and reflective on the unity of effort based on the right moral compass.</w:t>
      </w:r>
      <w:r w:rsidR="008A7EF2">
        <w:rPr>
          <w:lang w:val="en-AU"/>
        </w:rPr>
        <w:t xml:space="preserve">   It left a deep impression on all those present and will be remembered as a unique highlight of recent USI-ACT presentations.  </w:t>
      </w:r>
      <w:r w:rsidRPr="004D1012">
        <w:rPr>
          <w:lang w:val="en-AU"/>
        </w:rPr>
        <w:br/>
      </w:r>
      <w:r w:rsidRPr="004D1012">
        <w:rPr>
          <w:lang w:val="en-AU"/>
        </w:rPr>
        <w:br/>
        <w:t xml:space="preserve">The Oration was delivered during dinner at the National Arboretum Village Centre on Tuesday 12 November 2019 and attended by 121 members and their guests. The oration was once again </w:t>
      </w:r>
      <w:r>
        <w:rPr>
          <w:lang w:val="en-AU"/>
        </w:rPr>
        <w:t xml:space="preserve">captured to </w:t>
      </w:r>
      <w:r w:rsidRPr="004D1012">
        <w:rPr>
          <w:lang w:val="en-AU"/>
        </w:rPr>
        <w:t>video and placed on the USI-ACT website for reference and viewing for those members who were unable to attend.</w:t>
      </w:r>
      <w:r w:rsidR="0065317B">
        <w:rPr>
          <w:lang w:val="en-AU"/>
        </w:rPr>
        <w:t xml:space="preserve">   </w:t>
      </w:r>
      <w:r w:rsidRPr="004D1012">
        <w:rPr>
          <w:lang w:val="en-AU"/>
        </w:rPr>
        <w:t xml:space="preserve">Sponsors for the 2019 </w:t>
      </w:r>
      <w:r w:rsidR="0065317B">
        <w:rPr>
          <w:lang w:val="en-AU"/>
        </w:rPr>
        <w:t xml:space="preserve">Blamey </w:t>
      </w:r>
      <w:r w:rsidRPr="004D1012">
        <w:rPr>
          <w:lang w:val="en-AU"/>
        </w:rPr>
        <w:t>Oration were L3</w:t>
      </w:r>
      <w:r w:rsidR="0026543B">
        <w:rPr>
          <w:lang w:val="en-AU"/>
        </w:rPr>
        <w:t>/Harris</w:t>
      </w:r>
      <w:r w:rsidRPr="004D1012">
        <w:rPr>
          <w:lang w:val="en-AU"/>
        </w:rPr>
        <w:t>, PWC, the Department of Home Affairs and the Department of Defence</w:t>
      </w:r>
      <w:r>
        <w:rPr>
          <w:lang w:val="en-AU"/>
        </w:rPr>
        <w:t>, and their support is greatly appreciated</w:t>
      </w:r>
      <w:r w:rsidRPr="004D1012">
        <w:rPr>
          <w:lang w:val="en-AU"/>
        </w:rPr>
        <w:t>. </w:t>
      </w:r>
    </w:p>
    <w:p w14:paraId="0CF55667" w14:textId="3B006CBC" w:rsidR="00AF3621" w:rsidRDefault="00AF3621" w:rsidP="004D1012">
      <w:pPr>
        <w:rPr>
          <w:lang w:val="en-AU"/>
        </w:rPr>
      </w:pPr>
    </w:p>
    <w:p w14:paraId="1A582E6F" w14:textId="34931700" w:rsidR="00AF3621" w:rsidRDefault="00AF3621" w:rsidP="004D1012">
      <w:pPr>
        <w:rPr>
          <w:lang w:val="en-AU"/>
        </w:rPr>
      </w:pPr>
      <w:r>
        <w:rPr>
          <w:lang w:val="en-AU"/>
        </w:rPr>
        <w:t>I would like to recognise and show my deep appreciation for two members of the Council who will be finishing their terms</w:t>
      </w:r>
      <w:r w:rsidR="00236992">
        <w:rPr>
          <w:lang w:val="en-AU"/>
        </w:rPr>
        <w:t xml:space="preserve"> this </w:t>
      </w:r>
      <w:proofErr w:type="gramStart"/>
      <w:r w:rsidR="00236992">
        <w:rPr>
          <w:lang w:val="en-AU"/>
        </w:rPr>
        <w:t>year;</w:t>
      </w:r>
      <w:r>
        <w:rPr>
          <w:lang w:val="en-AU"/>
        </w:rPr>
        <w:t xml:space="preserve">   </w:t>
      </w:r>
      <w:proofErr w:type="gramEnd"/>
      <w:r>
        <w:rPr>
          <w:lang w:val="en-AU"/>
        </w:rPr>
        <w:t xml:space="preserve">CAPT Nick Tate (RAN) and Jacinta Carroll of the ANU.   Nick has provided excellent service as Treasurer and while his skills as </w:t>
      </w:r>
      <w:r w:rsidR="00236992">
        <w:rPr>
          <w:lang w:val="en-AU"/>
        </w:rPr>
        <w:t>T</w:t>
      </w:r>
      <w:r>
        <w:rPr>
          <w:lang w:val="en-AU"/>
        </w:rPr>
        <w:t xml:space="preserve">reasurer will be sorely </w:t>
      </w:r>
      <w:r w:rsidR="00236992">
        <w:rPr>
          <w:lang w:val="en-AU"/>
        </w:rPr>
        <w:t>missed,</w:t>
      </w:r>
      <w:r>
        <w:rPr>
          <w:lang w:val="en-AU"/>
        </w:rPr>
        <w:t xml:space="preserve"> I would also like to make clear my appreciation for his support and contributions as a member of the Council – </w:t>
      </w:r>
      <w:r w:rsidR="00236992">
        <w:rPr>
          <w:lang w:val="en-AU"/>
        </w:rPr>
        <w:t>he</w:t>
      </w:r>
      <w:r>
        <w:rPr>
          <w:lang w:val="en-AU"/>
        </w:rPr>
        <w:t xml:space="preserve"> has </w:t>
      </w:r>
      <w:r w:rsidR="00236992">
        <w:rPr>
          <w:lang w:val="en-AU"/>
        </w:rPr>
        <w:t xml:space="preserve">significantly mitigated the potential risks of my transition into the Presidents Chair and been an invaluable contributor to the sound governance record of the Institute.   Similarly, Jacinta has been a consistently important </w:t>
      </w:r>
      <w:r w:rsidR="00DB6026">
        <w:rPr>
          <w:lang w:val="en-AU"/>
        </w:rPr>
        <w:t xml:space="preserve">and influential </w:t>
      </w:r>
      <w:r w:rsidR="00236992">
        <w:rPr>
          <w:lang w:val="en-AU"/>
        </w:rPr>
        <w:t xml:space="preserve">member and contributor to Council business and has proven to be an exemplary steward of the Leo Mahoney Bursary.  I wish them all the best on behalf of the remaining Council members and would welcome them back should they wish to re-nominate after the mandatory year away.   </w:t>
      </w:r>
    </w:p>
    <w:p w14:paraId="09E61A2B" w14:textId="5B869BD1" w:rsidR="001E467D" w:rsidRDefault="001E467D" w:rsidP="004D1012">
      <w:pPr>
        <w:rPr>
          <w:lang w:val="en-AU"/>
        </w:rPr>
      </w:pPr>
    </w:p>
    <w:p w14:paraId="5614839B" w14:textId="1C2C3A6A" w:rsidR="001E467D" w:rsidRDefault="001E467D" w:rsidP="004D1012">
      <w:pPr>
        <w:rPr>
          <w:lang w:val="en-AU"/>
        </w:rPr>
      </w:pPr>
      <w:r>
        <w:rPr>
          <w:lang w:val="en-AU"/>
        </w:rPr>
        <w:t xml:space="preserve">The circumstances with regard to </w:t>
      </w:r>
      <w:r w:rsidR="0009667C">
        <w:rPr>
          <w:lang w:val="en-AU"/>
        </w:rPr>
        <w:t xml:space="preserve">the future of </w:t>
      </w:r>
      <w:r>
        <w:rPr>
          <w:lang w:val="en-AU"/>
        </w:rPr>
        <w:t>our national body remains in limbo, with continued effort by the remaining Directors to find a sustainable way forward.  As you will be aware the ongoing survival of the Nati</w:t>
      </w:r>
      <w:r w:rsidR="0009667C">
        <w:rPr>
          <w:lang w:val="en-AU"/>
        </w:rPr>
        <w:t>o</w:t>
      </w:r>
      <w:r>
        <w:rPr>
          <w:lang w:val="en-AU"/>
        </w:rPr>
        <w:t xml:space="preserve">nal body is in all our interests and the State bodies will continue to co-ordinate and support where required.   </w:t>
      </w:r>
      <w:r w:rsidR="0009667C">
        <w:rPr>
          <w:lang w:val="en-AU"/>
        </w:rPr>
        <w:t>The National body will hold it’s annual AGM on 30</w:t>
      </w:r>
      <w:r w:rsidR="0009667C" w:rsidRPr="0009667C">
        <w:rPr>
          <w:vertAlign w:val="superscript"/>
          <w:lang w:val="en-AU"/>
        </w:rPr>
        <w:t>th</w:t>
      </w:r>
      <w:r w:rsidR="0009667C">
        <w:rPr>
          <w:lang w:val="en-AU"/>
        </w:rPr>
        <w:t xml:space="preserve"> October and I will attend as the USI-ACT representative.  I will be better placed to understand the way forward with the National body after that meeting and will inform the membership of any significant outcomes after 30</w:t>
      </w:r>
      <w:r w:rsidR="0009667C" w:rsidRPr="0009667C">
        <w:rPr>
          <w:vertAlign w:val="superscript"/>
          <w:lang w:val="en-AU"/>
        </w:rPr>
        <w:t>th</w:t>
      </w:r>
      <w:r w:rsidR="0009667C">
        <w:rPr>
          <w:lang w:val="en-AU"/>
        </w:rPr>
        <w:t xml:space="preserve"> October. </w:t>
      </w:r>
    </w:p>
    <w:p w14:paraId="167FB2DB" w14:textId="3BFD40F1" w:rsidR="008E73E4" w:rsidRDefault="008E73E4" w:rsidP="004D1012">
      <w:pPr>
        <w:rPr>
          <w:lang w:val="en-AU"/>
        </w:rPr>
      </w:pPr>
    </w:p>
    <w:p w14:paraId="7DB13F07" w14:textId="0A1DF934" w:rsidR="008E73E4" w:rsidRDefault="007C1110" w:rsidP="004D1012">
      <w:pPr>
        <w:rPr>
          <w:lang w:val="en-AU"/>
        </w:rPr>
      </w:pPr>
      <w:r>
        <w:rPr>
          <w:lang w:val="en-AU"/>
        </w:rPr>
        <w:t xml:space="preserve">COVID </w:t>
      </w:r>
      <w:r w:rsidR="00AF074C">
        <w:rPr>
          <w:lang w:val="en-AU"/>
        </w:rPr>
        <w:t>Considerations</w:t>
      </w:r>
    </w:p>
    <w:p w14:paraId="008D9252" w14:textId="77777777" w:rsidR="00236992" w:rsidRDefault="00236992" w:rsidP="004D1012">
      <w:pPr>
        <w:rPr>
          <w:lang w:val="en-AU"/>
        </w:rPr>
      </w:pPr>
    </w:p>
    <w:p w14:paraId="09ECD5EA" w14:textId="3242F5EB" w:rsidR="00236992" w:rsidRDefault="00236992" w:rsidP="007C1110">
      <w:pPr>
        <w:rPr>
          <w:lang w:val="en-AU"/>
        </w:rPr>
      </w:pPr>
      <w:r>
        <w:rPr>
          <w:lang w:val="en-AU"/>
        </w:rPr>
        <w:t>As for the rest of the Australian population we were hopeful of a return to normal life and routines in the short term</w:t>
      </w:r>
      <w:r w:rsidR="00DB6026">
        <w:rPr>
          <w:lang w:val="en-AU"/>
        </w:rPr>
        <w:t xml:space="preserve"> when the COVID-19 emergency broke earlier in the year</w:t>
      </w:r>
      <w:r>
        <w:rPr>
          <w:lang w:val="en-AU"/>
        </w:rPr>
        <w:t xml:space="preserve">.   This has proven not to be.  A duty of care for the welfare of our membership is the </w:t>
      </w:r>
      <w:r w:rsidR="00A026D6">
        <w:rPr>
          <w:lang w:val="en-AU"/>
        </w:rPr>
        <w:t>foremost</w:t>
      </w:r>
      <w:r>
        <w:rPr>
          <w:lang w:val="en-AU"/>
        </w:rPr>
        <w:t xml:space="preserve"> priority of the Council and we were careful to not race back to our </w:t>
      </w:r>
      <w:r w:rsidR="00A026D6">
        <w:rPr>
          <w:lang w:val="en-AU"/>
        </w:rPr>
        <w:t xml:space="preserve">tried and proven </w:t>
      </w:r>
      <w:r>
        <w:rPr>
          <w:lang w:val="en-AU"/>
        </w:rPr>
        <w:t xml:space="preserve">operating model too soon during </w:t>
      </w:r>
      <w:r w:rsidR="00A026D6">
        <w:rPr>
          <w:lang w:val="en-AU"/>
        </w:rPr>
        <w:t>the recovery from the nation</w:t>
      </w:r>
      <w:r w:rsidR="00523C4B">
        <w:rPr>
          <w:lang w:val="en-AU"/>
        </w:rPr>
        <w:t>’s</w:t>
      </w:r>
      <w:r w:rsidR="00A026D6">
        <w:rPr>
          <w:lang w:val="en-AU"/>
        </w:rPr>
        <w:t xml:space="preserve"> ‘first wave’ around the mid-year time frame.   </w:t>
      </w:r>
    </w:p>
    <w:p w14:paraId="1180C634" w14:textId="52330252" w:rsidR="00236992" w:rsidRDefault="00236992" w:rsidP="007C1110">
      <w:pPr>
        <w:rPr>
          <w:lang w:val="en-AU"/>
        </w:rPr>
      </w:pPr>
      <w:r>
        <w:rPr>
          <w:lang w:val="en-AU"/>
        </w:rPr>
        <w:t xml:space="preserve">   </w:t>
      </w:r>
    </w:p>
    <w:p w14:paraId="5F857E7D" w14:textId="77777777" w:rsidR="00A026D6" w:rsidRDefault="00A026D6" w:rsidP="00A026D6">
      <w:pPr>
        <w:rPr>
          <w:lang w:val="en-AU"/>
        </w:rPr>
      </w:pPr>
    </w:p>
    <w:p w14:paraId="229ACFC6" w14:textId="6480514B" w:rsidR="00523C4B" w:rsidRDefault="00236992" w:rsidP="007C1110">
      <w:pPr>
        <w:rPr>
          <w:lang w:val="en-AU"/>
        </w:rPr>
      </w:pPr>
      <w:r>
        <w:rPr>
          <w:lang w:val="en-AU"/>
        </w:rPr>
        <w:lastRenderedPageBreak/>
        <w:t>T</w:t>
      </w:r>
      <w:r w:rsidR="007C1110">
        <w:rPr>
          <w:lang w:val="en-AU"/>
        </w:rPr>
        <w:t>he</w:t>
      </w:r>
      <w:r w:rsidR="00A026D6">
        <w:rPr>
          <w:lang w:val="en-AU"/>
        </w:rPr>
        <w:t xml:space="preserve"> USI-ACT’s highly effective ‘operating model’</w:t>
      </w:r>
      <w:r w:rsidR="007C1110">
        <w:rPr>
          <w:lang w:val="en-AU"/>
        </w:rPr>
        <w:t xml:space="preserve"> </w:t>
      </w:r>
      <w:r w:rsidR="00A026D6">
        <w:rPr>
          <w:lang w:val="en-AU"/>
        </w:rPr>
        <w:t xml:space="preserve">has been significantly disrupted by the necessary but highly constraining COVID-19 emergency regulations.   This operating model is one of the Institutes great strengths and </w:t>
      </w:r>
      <w:r w:rsidR="00DB6026">
        <w:rPr>
          <w:lang w:val="en-AU"/>
        </w:rPr>
        <w:t xml:space="preserve">a </w:t>
      </w:r>
      <w:r w:rsidR="00A026D6">
        <w:rPr>
          <w:lang w:val="en-AU"/>
        </w:rPr>
        <w:t xml:space="preserve">point of difference </w:t>
      </w:r>
      <w:r w:rsidR="00DB6026">
        <w:rPr>
          <w:lang w:val="en-AU"/>
        </w:rPr>
        <w:t>in relation to other organisations of this type, and it’s</w:t>
      </w:r>
      <w:r w:rsidR="00A026D6">
        <w:rPr>
          <w:lang w:val="en-AU"/>
        </w:rPr>
        <w:t xml:space="preserve"> make</w:t>
      </w:r>
      <w:r w:rsidR="00DB6026">
        <w:rPr>
          <w:lang w:val="en-AU"/>
        </w:rPr>
        <w:t>s</w:t>
      </w:r>
      <w:r w:rsidR="00A026D6">
        <w:rPr>
          <w:lang w:val="en-AU"/>
        </w:rPr>
        <w:t xml:space="preserve"> membership a valued commitment;  we gather socially to meet old friends and network prior to an event, hear a key note address of value to the membership, have the opportunity to engage in Q&amp;A at close quarters, and then take the opportunity to further socialise and network on completion of formal activities.   The Council will seek to preserve as much as possible the unique benefits of our program </w:t>
      </w:r>
      <w:r w:rsidR="00DB6026">
        <w:rPr>
          <w:lang w:val="en-AU"/>
        </w:rPr>
        <w:t xml:space="preserve">speakers and our operating model, </w:t>
      </w:r>
      <w:r w:rsidR="00A026D6">
        <w:rPr>
          <w:lang w:val="en-AU"/>
        </w:rPr>
        <w:t xml:space="preserve">but </w:t>
      </w:r>
      <w:r w:rsidR="00DB6026">
        <w:rPr>
          <w:lang w:val="en-AU"/>
        </w:rPr>
        <w:t xml:space="preserve">we </w:t>
      </w:r>
      <w:r w:rsidR="00A026D6">
        <w:rPr>
          <w:lang w:val="en-AU"/>
        </w:rPr>
        <w:t>must continue to comply with regulations</w:t>
      </w:r>
      <w:r w:rsidR="00DB6026">
        <w:rPr>
          <w:lang w:val="en-AU"/>
        </w:rPr>
        <w:t xml:space="preserve"> and act in the best interests of our members</w:t>
      </w:r>
      <w:r w:rsidR="00A026D6">
        <w:rPr>
          <w:lang w:val="en-AU"/>
        </w:rPr>
        <w:t xml:space="preserve">.   </w:t>
      </w:r>
    </w:p>
    <w:p w14:paraId="01BA7730" w14:textId="77777777" w:rsidR="00523C4B" w:rsidRDefault="00523C4B" w:rsidP="007C1110">
      <w:pPr>
        <w:rPr>
          <w:lang w:val="en-AU"/>
        </w:rPr>
      </w:pPr>
    </w:p>
    <w:p w14:paraId="7CFECDF1" w14:textId="7AEC08CA" w:rsidR="001C5225" w:rsidRDefault="00523C4B" w:rsidP="001C5225">
      <w:pPr>
        <w:rPr>
          <w:lang w:val="en-AU"/>
        </w:rPr>
      </w:pPr>
      <w:r>
        <w:rPr>
          <w:lang w:val="en-AU"/>
        </w:rPr>
        <w:t xml:space="preserve">However, we </w:t>
      </w:r>
      <w:r w:rsidR="00DB6026">
        <w:rPr>
          <w:lang w:val="en-AU"/>
        </w:rPr>
        <w:t>also</w:t>
      </w:r>
      <w:r>
        <w:rPr>
          <w:lang w:val="en-AU"/>
        </w:rPr>
        <w:t xml:space="preserve"> need to adapt to the longer-term reality while </w:t>
      </w:r>
      <w:r w:rsidR="00DB6026">
        <w:rPr>
          <w:lang w:val="en-AU"/>
        </w:rPr>
        <w:t xml:space="preserve">still </w:t>
      </w:r>
      <w:r>
        <w:rPr>
          <w:lang w:val="en-AU"/>
        </w:rPr>
        <w:t>continuing to put the health of our membership always at the top of any modified approach to the Institute’s proceedings.   W</w:t>
      </w:r>
      <w:r w:rsidR="001C5225">
        <w:rPr>
          <w:lang w:val="en-AU"/>
        </w:rPr>
        <w:t xml:space="preserve">e initially anticipated a return to ‘normal transmission’ by the end of the year </w:t>
      </w:r>
      <w:r>
        <w:rPr>
          <w:lang w:val="en-AU"/>
        </w:rPr>
        <w:t>however that is now a remote possibility.</w:t>
      </w:r>
      <w:r w:rsidR="001C5225">
        <w:rPr>
          <w:lang w:val="en-AU"/>
        </w:rPr>
        <w:t xml:space="preserve">   Indeed, it seems that it will not be until </w:t>
      </w:r>
      <w:r w:rsidR="00DB6026">
        <w:rPr>
          <w:lang w:val="en-AU"/>
        </w:rPr>
        <w:t>post-Christmas</w:t>
      </w:r>
      <w:r w:rsidR="001C5225">
        <w:rPr>
          <w:lang w:val="en-AU"/>
        </w:rPr>
        <w:t xml:space="preserve"> that any likelihood of a return to normal can be anticipated.  Hence, the Council is reviewing the schedule of our remaining key 2020 </w:t>
      </w:r>
      <w:proofErr w:type="gramStart"/>
      <w:r w:rsidR="001C5225">
        <w:rPr>
          <w:lang w:val="en-AU"/>
        </w:rPr>
        <w:t>events  –</w:t>
      </w:r>
      <w:proofErr w:type="gramEnd"/>
      <w:r w:rsidR="001C5225">
        <w:rPr>
          <w:lang w:val="en-AU"/>
        </w:rPr>
        <w:t xml:space="preserve"> the Annual Dinner and the Blamey Oration - to best balance future opportunity against the current shortcomings if </w:t>
      </w:r>
      <w:r w:rsidR="00DB6026">
        <w:rPr>
          <w:lang w:val="en-AU"/>
        </w:rPr>
        <w:t xml:space="preserve">we were to proceed on schedule </w:t>
      </w:r>
      <w:r w:rsidR="001C5225">
        <w:rPr>
          <w:lang w:val="en-AU"/>
        </w:rPr>
        <w:t xml:space="preserve">in the current environment.   The Council will advise of our anticipated approach to the New Year schedule shortly, with </w:t>
      </w:r>
      <w:r>
        <w:rPr>
          <w:lang w:val="en-AU"/>
        </w:rPr>
        <w:t xml:space="preserve">current thinking </w:t>
      </w:r>
      <w:r w:rsidR="00DB6026">
        <w:rPr>
          <w:lang w:val="en-AU"/>
        </w:rPr>
        <w:t xml:space="preserve">is </w:t>
      </w:r>
      <w:r>
        <w:rPr>
          <w:lang w:val="en-AU"/>
        </w:rPr>
        <w:t>that the</w:t>
      </w:r>
      <w:r w:rsidR="001C5225">
        <w:rPr>
          <w:lang w:val="en-AU"/>
        </w:rPr>
        <w:t xml:space="preserve"> Blamey Oration </w:t>
      </w:r>
      <w:r>
        <w:rPr>
          <w:lang w:val="en-AU"/>
        </w:rPr>
        <w:t xml:space="preserve">is </w:t>
      </w:r>
      <w:r w:rsidR="001C5225">
        <w:rPr>
          <w:lang w:val="en-AU"/>
        </w:rPr>
        <w:t xml:space="preserve">best delayed until March/April of 2021, and similar deliberations are under way to assess the benefits of delaying the Annual Dinner until February 2021.   </w:t>
      </w:r>
    </w:p>
    <w:p w14:paraId="562F8A9D" w14:textId="77777777" w:rsidR="001C5225" w:rsidRDefault="001C5225" w:rsidP="001C5225">
      <w:pPr>
        <w:rPr>
          <w:lang w:val="en-AU"/>
        </w:rPr>
      </w:pPr>
    </w:p>
    <w:p w14:paraId="78E590CF" w14:textId="4900B077" w:rsidR="001C5225" w:rsidRDefault="001C5225" w:rsidP="001C5225">
      <w:pPr>
        <w:rPr>
          <w:lang w:val="en-AU"/>
        </w:rPr>
      </w:pPr>
      <w:r>
        <w:rPr>
          <w:lang w:val="en-AU"/>
        </w:rPr>
        <w:t xml:space="preserve">The Councils aim is to conduct these key events within the FY 2020/21 </w:t>
      </w:r>
      <w:r w:rsidR="00DB6026">
        <w:rPr>
          <w:lang w:val="en-AU"/>
        </w:rPr>
        <w:t xml:space="preserve">membership </w:t>
      </w:r>
      <w:r>
        <w:rPr>
          <w:lang w:val="en-AU"/>
        </w:rPr>
        <w:t xml:space="preserve">period, and then as the national COVID-19 condition develops we will continue to adapt the speaker program – to an online format if forced to by conditions – with the aim of opening the format back up to the previous operating model as soon as national and local government directions allow.   </w:t>
      </w:r>
      <w:r w:rsidR="00DB6026">
        <w:rPr>
          <w:lang w:val="en-AU"/>
        </w:rPr>
        <w:t xml:space="preserve">As President I thank you for your patience to </w:t>
      </w:r>
      <w:proofErr w:type="gramStart"/>
      <w:r w:rsidR="00DB6026">
        <w:rPr>
          <w:lang w:val="en-AU"/>
        </w:rPr>
        <w:t>date, and</w:t>
      </w:r>
      <w:proofErr w:type="gramEnd"/>
      <w:r w:rsidR="00DB6026">
        <w:rPr>
          <w:lang w:val="en-AU"/>
        </w:rPr>
        <w:t xml:space="preserve"> seek your trust that we will return with the most effective schedule of events and in the best possible format in the New Year.   </w:t>
      </w:r>
    </w:p>
    <w:p w14:paraId="4108138D" w14:textId="77777777" w:rsidR="009F54FA" w:rsidRDefault="009F54FA">
      <w:pPr>
        <w:rPr>
          <w:lang w:val="en-AU"/>
        </w:rPr>
      </w:pPr>
      <w:r>
        <w:rPr>
          <w:lang w:val="en-AU"/>
        </w:rPr>
        <w:br w:type="page"/>
      </w:r>
    </w:p>
    <w:p w14:paraId="488F75AE" w14:textId="77777777" w:rsidR="009F54FA" w:rsidRPr="009F54FA" w:rsidRDefault="009F54FA">
      <w:pPr>
        <w:rPr>
          <w:sz w:val="36"/>
          <w:szCs w:val="36"/>
          <w:lang w:val="en-AU"/>
        </w:rPr>
      </w:pPr>
      <w:r w:rsidRPr="009F54FA">
        <w:rPr>
          <w:sz w:val="36"/>
          <w:szCs w:val="36"/>
          <w:lang w:val="en-AU"/>
        </w:rPr>
        <w:lastRenderedPageBreak/>
        <w:t>Membership</w:t>
      </w:r>
    </w:p>
    <w:p w14:paraId="6B1A2944" w14:textId="77777777" w:rsidR="009F54FA" w:rsidRDefault="009F54FA">
      <w:pPr>
        <w:rPr>
          <w:lang w:val="en-AU"/>
        </w:rPr>
      </w:pPr>
    </w:p>
    <w:p w14:paraId="49B9C2DB" w14:textId="4BEA7C60" w:rsidR="0009667C" w:rsidRDefault="00C15569">
      <w:pPr>
        <w:rPr>
          <w:lang w:val="en-AU"/>
        </w:rPr>
      </w:pPr>
      <w:r>
        <w:rPr>
          <w:lang w:val="en-AU"/>
        </w:rPr>
        <w:t xml:space="preserve">Our </w:t>
      </w:r>
      <w:r w:rsidR="0009667C">
        <w:rPr>
          <w:lang w:val="en-AU"/>
        </w:rPr>
        <w:t xml:space="preserve">membership numbers remain relatively stable in the face of this </w:t>
      </w:r>
      <w:proofErr w:type="spellStart"/>
      <w:r w:rsidR="0009667C">
        <w:rPr>
          <w:lang w:val="en-AU"/>
        </w:rPr>
        <w:t>years</w:t>
      </w:r>
      <w:proofErr w:type="spellEnd"/>
      <w:r w:rsidR="0009667C">
        <w:rPr>
          <w:lang w:val="en-AU"/>
        </w:rPr>
        <w:t xml:space="preserve"> ongoing disruption to our events schedule wrought by the COVID-19 emergency.   However, a small drop off in </w:t>
      </w:r>
      <w:r>
        <w:rPr>
          <w:lang w:val="en-AU"/>
        </w:rPr>
        <w:t xml:space="preserve">membership </w:t>
      </w:r>
      <w:r w:rsidR="0009667C">
        <w:rPr>
          <w:lang w:val="en-AU"/>
        </w:rPr>
        <w:t xml:space="preserve">numbers has </w:t>
      </w:r>
      <w:r>
        <w:rPr>
          <w:lang w:val="en-AU"/>
        </w:rPr>
        <w:t>been observed</w:t>
      </w:r>
      <w:r w:rsidR="0009667C">
        <w:rPr>
          <w:lang w:val="en-AU"/>
        </w:rPr>
        <w:t xml:space="preserve"> and is likely due to the reduction in events through the middle of the year as the Council assesses the best way </w:t>
      </w:r>
      <w:proofErr w:type="gramStart"/>
      <w:r w:rsidR="0009667C">
        <w:rPr>
          <w:lang w:val="en-AU"/>
        </w:rPr>
        <w:t>forward</w:t>
      </w:r>
      <w:proofErr w:type="gramEnd"/>
      <w:r>
        <w:rPr>
          <w:lang w:val="en-AU"/>
        </w:rPr>
        <w:t xml:space="preserve"> I light of gathering restrictions</w:t>
      </w:r>
      <w:r w:rsidR="0009667C">
        <w:rPr>
          <w:lang w:val="en-AU"/>
        </w:rPr>
        <w:t xml:space="preserve">.   I believe that a resumption of activities </w:t>
      </w:r>
      <w:r>
        <w:rPr>
          <w:lang w:val="en-AU"/>
        </w:rPr>
        <w:t xml:space="preserve">– regardless of format - </w:t>
      </w:r>
      <w:r w:rsidR="0009667C">
        <w:rPr>
          <w:lang w:val="en-AU"/>
        </w:rPr>
        <w:t>in the New Year will re-energise interest in USI-ACT membership and we will actively promote a return to form at the start of the New Year</w:t>
      </w:r>
      <w:r>
        <w:rPr>
          <w:lang w:val="en-AU"/>
        </w:rPr>
        <w:t xml:space="preserve"> with our revised schedule</w:t>
      </w:r>
      <w:r w:rsidR="0009667C">
        <w:rPr>
          <w:lang w:val="en-AU"/>
        </w:rPr>
        <w:t>.</w:t>
      </w:r>
    </w:p>
    <w:p w14:paraId="05C6FBA3" w14:textId="77777777" w:rsidR="0009667C" w:rsidRDefault="0009667C">
      <w:pPr>
        <w:rPr>
          <w:lang w:val="en-AU"/>
        </w:rPr>
      </w:pPr>
    </w:p>
    <w:p w14:paraId="47002895" w14:textId="52F8B132" w:rsidR="009F54FA" w:rsidRDefault="0009667C">
      <w:pPr>
        <w:rPr>
          <w:lang w:val="en-AU"/>
        </w:rPr>
      </w:pPr>
      <w:r>
        <w:rPr>
          <w:lang w:val="en-AU"/>
        </w:rPr>
        <w:t xml:space="preserve">An important aspect of our future </w:t>
      </w:r>
      <w:r w:rsidR="00C15569">
        <w:rPr>
          <w:lang w:val="en-AU"/>
        </w:rPr>
        <w:t>is gaining support from younger members of the national security and Defence community of interest.   We will seek to encourage this via opportunities for younger members to participate in some of our scheduled events – likely via a panel format.  Planning is ongoing to conduct the first event of this type before the end of this year.</w:t>
      </w:r>
    </w:p>
    <w:p w14:paraId="61F0380D" w14:textId="5F341C56" w:rsidR="009F54FA" w:rsidRDefault="009F54FA">
      <w:pPr>
        <w:rPr>
          <w:lang w:val="en-AU"/>
        </w:rPr>
      </w:pPr>
    </w:p>
    <w:p w14:paraId="6D300075" w14:textId="658E73F3" w:rsidR="00021092" w:rsidRDefault="00021092">
      <w:pPr>
        <w:rPr>
          <w:lang w:val="en-AU"/>
        </w:rPr>
      </w:pPr>
    </w:p>
    <w:p w14:paraId="25031D67" w14:textId="038BB005" w:rsidR="00021092" w:rsidRDefault="00021092">
      <w:pPr>
        <w:rPr>
          <w:lang w:val="en-AU"/>
        </w:rPr>
      </w:pPr>
    </w:p>
    <w:p w14:paraId="20EC5AC1" w14:textId="517B8CD4" w:rsidR="00021092" w:rsidRDefault="00021092">
      <w:pPr>
        <w:rPr>
          <w:lang w:val="en-AU"/>
        </w:rPr>
      </w:pPr>
    </w:p>
    <w:p w14:paraId="0BD673D1" w14:textId="3D25C163" w:rsidR="00021092" w:rsidRDefault="00021092">
      <w:pPr>
        <w:rPr>
          <w:lang w:val="en-AU"/>
        </w:rPr>
      </w:pPr>
    </w:p>
    <w:p w14:paraId="6C78D019" w14:textId="77777777" w:rsidR="00021092" w:rsidRDefault="00021092">
      <w:pPr>
        <w:rPr>
          <w:lang w:val="en-AU"/>
        </w:rPr>
      </w:pPr>
    </w:p>
    <w:p w14:paraId="2556BA3A" w14:textId="0B330CF4" w:rsidR="00021092" w:rsidRDefault="00021092">
      <w:pPr>
        <w:rPr>
          <w:lang w:val="en-AU"/>
        </w:rPr>
      </w:pPr>
    </w:p>
    <w:p w14:paraId="4084A3DD" w14:textId="7EB1A189" w:rsidR="00021092" w:rsidRDefault="00021092">
      <w:pPr>
        <w:rPr>
          <w:lang w:val="en-AU"/>
        </w:rPr>
      </w:pPr>
      <w:r>
        <w:rPr>
          <w:lang w:val="en-AU"/>
        </w:rPr>
        <w:t>Table 1. Membership</w:t>
      </w:r>
    </w:p>
    <w:p w14:paraId="7F8F0C76" w14:textId="2DDE0946" w:rsidR="00021092" w:rsidRDefault="00021092">
      <w:pPr>
        <w:rPr>
          <w:lang w:val="en-AU"/>
        </w:rPr>
      </w:pPr>
    </w:p>
    <w:tbl>
      <w:tblPr>
        <w:tblStyle w:val="TableGrid"/>
        <w:tblW w:w="0" w:type="auto"/>
        <w:tblLook w:val="04A0" w:firstRow="1" w:lastRow="0" w:firstColumn="1" w:lastColumn="0" w:noHBand="0" w:noVBand="1"/>
      </w:tblPr>
      <w:tblGrid>
        <w:gridCol w:w="1464"/>
        <w:gridCol w:w="1265"/>
        <w:gridCol w:w="1256"/>
        <w:gridCol w:w="1256"/>
        <w:gridCol w:w="1256"/>
        <w:gridCol w:w="1256"/>
        <w:gridCol w:w="1257"/>
      </w:tblGrid>
      <w:tr w:rsidR="00021092" w14:paraId="2AFAEB02" w14:textId="77777777" w:rsidTr="00021092">
        <w:tc>
          <w:tcPr>
            <w:tcW w:w="1464" w:type="dxa"/>
          </w:tcPr>
          <w:p w14:paraId="36F8B38A" w14:textId="77777777" w:rsidR="00021092" w:rsidRDefault="00021092" w:rsidP="00021092">
            <w:pPr>
              <w:rPr>
                <w:lang w:val="en-AU"/>
              </w:rPr>
            </w:pPr>
            <w:r>
              <w:rPr>
                <w:lang w:val="en-AU"/>
              </w:rPr>
              <w:t>Membership</w:t>
            </w:r>
          </w:p>
          <w:p w14:paraId="1CFBD72C" w14:textId="64DCE753" w:rsidR="00021092" w:rsidRDefault="00021092" w:rsidP="00021092">
            <w:pPr>
              <w:rPr>
                <w:lang w:val="en-AU"/>
              </w:rPr>
            </w:pPr>
            <w:r>
              <w:rPr>
                <w:lang w:val="en-AU"/>
              </w:rPr>
              <w:t>Category</w:t>
            </w:r>
          </w:p>
        </w:tc>
        <w:tc>
          <w:tcPr>
            <w:tcW w:w="1265" w:type="dxa"/>
            <w:vAlign w:val="center"/>
          </w:tcPr>
          <w:p w14:paraId="047A6710" w14:textId="0F87F34B" w:rsidR="00021092" w:rsidRDefault="00021092" w:rsidP="00021092">
            <w:pPr>
              <w:rPr>
                <w:lang w:val="en-AU"/>
              </w:rPr>
            </w:pPr>
            <w:r>
              <w:rPr>
                <w:lang w:val="en-AU"/>
              </w:rPr>
              <w:t>30 Jun 20</w:t>
            </w:r>
          </w:p>
        </w:tc>
        <w:tc>
          <w:tcPr>
            <w:tcW w:w="1256" w:type="dxa"/>
            <w:vAlign w:val="center"/>
          </w:tcPr>
          <w:p w14:paraId="66D08D81" w14:textId="55834522" w:rsidR="00021092" w:rsidRDefault="00021092" w:rsidP="00021092">
            <w:pPr>
              <w:rPr>
                <w:lang w:val="en-AU"/>
              </w:rPr>
            </w:pPr>
            <w:r>
              <w:rPr>
                <w:lang w:val="en-AU"/>
              </w:rPr>
              <w:t>30 Jun 19</w:t>
            </w:r>
          </w:p>
        </w:tc>
        <w:tc>
          <w:tcPr>
            <w:tcW w:w="1256" w:type="dxa"/>
            <w:vAlign w:val="center"/>
          </w:tcPr>
          <w:p w14:paraId="69D16CA5" w14:textId="5EF2E650" w:rsidR="00021092" w:rsidRDefault="00021092" w:rsidP="00021092">
            <w:pPr>
              <w:rPr>
                <w:lang w:val="en-AU"/>
              </w:rPr>
            </w:pPr>
            <w:r>
              <w:rPr>
                <w:lang w:val="en-AU"/>
              </w:rPr>
              <w:t>30 Jun 18</w:t>
            </w:r>
          </w:p>
        </w:tc>
        <w:tc>
          <w:tcPr>
            <w:tcW w:w="1256" w:type="dxa"/>
            <w:vAlign w:val="center"/>
          </w:tcPr>
          <w:p w14:paraId="2241ED87" w14:textId="7AA032F7" w:rsidR="00021092" w:rsidRDefault="00021092" w:rsidP="00021092">
            <w:pPr>
              <w:rPr>
                <w:lang w:val="en-AU"/>
              </w:rPr>
            </w:pPr>
            <w:r>
              <w:rPr>
                <w:lang w:val="en-AU"/>
              </w:rPr>
              <w:t>30 Jun 17</w:t>
            </w:r>
          </w:p>
        </w:tc>
        <w:tc>
          <w:tcPr>
            <w:tcW w:w="1256" w:type="dxa"/>
            <w:vAlign w:val="center"/>
          </w:tcPr>
          <w:p w14:paraId="564229FC" w14:textId="1D5953E2" w:rsidR="00021092" w:rsidRDefault="00021092" w:rsidP="00021092">
            <w:pPr>
              <w:rPr>
                <w:lang w:val="en-AU"/>
              </w:rPr>
            </w:pPr>
            <w:r>
              <w:rPr>
                <w:lang w:val="en-AU"/>
              </w:rPr>
              <w:t>30 Jun 16</w:t>
            </w:r>
          </w:p>
        </w:tc>
        <w:tc>
          <w:tcPr>
            <w:tcW w:w="1257" w:type="dxa"/>
            <w:vAlign w:val="center"/>
          </w:tcPr>
          <w:p w14:paraId="43518F80" w14:textId="172081A4" w:rsidR="00021092" w:rsidRDefault="00021092" w:rsidP="00021092">
            <w:pPr>
              <w:rPr>
                <w:lang w:val="en-AU"/>
              </w:rPr>
            </w:pPr>
            <w:r>
              <w:rPr>
                <w:lang w:val="en-AU"/>
              </w:rPr>
              <w:t>30 Jun 15</w:t>
            </w:r>
          </w:p>
        </w:tc>
      </w:tr>
      <w:tr w:rsidR="00021092" w14:paraId="2D7DD11F" w14:textId="77777777" w:rsidTr="00021092">
        <w:tc>
          <w:tcPr>
            <w:tcW w:w="1464" w:type="dxa"/>
          </w:tcPr>
          <w:p w14:paraId="77166678" w14:textId="336F58F4" w:rsidR="00021092" w:rsidRDefault="00021092">
            <w:pPr>
              <w:rPr>
                <w:lang w:val="en-AU"/>
              </w:rPr>
            </w:pPr>
            <w:r>
              <w:rPr>
                <w:lang w:val="en-AU"/>
              </w:rPr>
              <w:t>Hon Life</w:t>
            </w:r>
          </w:p>
        </w:tc>
        <w:tc>
          <w:tcPr>
            <w:tcW w:w="1265" w:type="dxa"/>
            <w:vAlign w:val="center"/>
          </w:tcPr>
          <w:p w14:paraId="3165F305" w14:textId="654F9C7F" w:rsidR="00021092" w:rsidRDefault="001E467D" w:rsidP="001E467D">
            <w:pPr>
              <w:jc w:val="center"/>
              <w:rPr>
                <w:lang w:val="en-AU"/>
              </w:rPr>
            </w:pPr>
            <w:r>
              <w:rPr>
                <w:lang w:val="en-AU"/>
              </w:rPr>
              <w:t>5</w:t>
            </w:r>
          </w:p>
        </w:tc>
        <w:tc>
          <w:tcPr>
            <w:tcW w:w="1256" w:type="dxa"/>
            <w:vAlign w:val="center"/>
          </w:tcPr>
          <w:p w14:paraId="2F28D02C" w14:textId="00879391" w:rsidR="00021092" w:rsidRDefault="00021092" w:rsidP="00021092">
            <w:pPr>
              <w:jc w:val="center"/>
              <w:rPr>
                <w:lang w:val="en-AU"/>
              </w:rPr>
            </w:pPr>
            <w:r>
              <w:rPr>
                <w:lang w:val="en-AU"/>
              </w:rPr>
              <w:t>5</w:t>
            </w:r>
          </w:p>
        </w:tc>
        <w:tc>
          <w:tcPr>
            <w:tcW w:w="1256" w:type="dxa"/>
            <w:vAlign w:val="center"/>
          </w:tcPr>
          <w:p w14:paraId="4BC6FB28" w14:textId="6C34C93C" w:rsidR="00021092" w:rsidRDefault="00021092" w:rsidP="00021092">
            <w:pPr>
              <w:jc w:val="center"/>
              <w:rPr>
                <w:lang w:val="en-AU"/>
              </w:rPr>
            </w:pPr>
            <w:r>
              <w:rPr>
                <w:lang w:val="en-AU"/>
              </w:rPr>
              <w:t>5</w:t>
            </w:r>
          </w:p>
        </w:tc>
        <w:tc>
          <w:tcPr>
            <w:tcW w:w="1256" w:type="dxa"/>
            <w:vAlign w:val="center"/>
          </w:tcPr>
          <w:p w14:paraId="2B9DF8D6" w14:textId="4018FF67" w:rsidR="00021092" w:rsidRDefault="00021092" w:rsidP="00021092">
            <w:pPr>
              <w:jc w:val="center"/>
              <w:rPr>
                <w:lang w:val="en-AU"/>
              </w:rPr>
            </w:pPr>
            <w:r>
              <w:rPr>
                <w:lang w:val="en-AU"/>
              </w:rPr>
              <w:t>5</w:t>
            </w:r>
          </w:p>
        </w:tc>
        <w:tc>
          <w:tcPr>
            <w:tcW w:w="1256" w:type="dxa"/>
            <w:vAlign w:val="center"/>
          </w:tcPr>
          <w:p w14:paraId="665FF245" w14:textId="1A0AFA7F" w:rsidR="00021092" w:rsidRDefault="00021092" w:rsidP="00021092">
            <w:pPr>
              <w:jc w:val="center"/>
              <w:rPr>
                <w:lang w:val="en-AU"/>
              </w:rPr>
            </w:pPr>
            <w:r>
              <w:rPr>
                <w:lang w:val="en-AU"/>
              </w:rPr>
              <w:t>5</w:t>
            </w:r>
          </w:p>
        </w:tc>
        <w:tc>
          <w:tcPr>
            <w:tcW w:w="1257" w:type="dxa"/>
            <w:vAlign w:val="center"/>
          </w:tcPr>
          <w:p w14:paraId="09DE3AAE" w14:textId="32389914" w:rsidR="00021092" w:rsidRDefault="00021092" w:rsidP="00021092">
            <w:pPr>
              <w:jc w:val="center"/>
              <w:rPr>
                <w:lang w:val="en-AU"/>
              </w:rPr>
            </w:pPr>
            <w:r>
              <w:rPr>
                <w:lang w:val="en-AU"/>
              </w:rPr>
              <w:t>5</w:t>
            </w:r>
          </w:p>
        </w:tc>
      </w:tr>
      <w:tr w:rsidR="00021092" w14:paraId="418DE188" w14:textId="77777777" w:rsidTr="00021092">
        <w:tc>
          <w:tcPr>
            <w:tcW w:w="1464" w:type="dxa"/>
          </w:tcPr>
          <w:p w14:paraId="4ECC56AC" w14:textId="5B3246F4" w:rsidR="00021092" w:rsidRDefault="00021092">
            <w:pPr>
              <w:rPr>
                <w:lang w:val="en-AU"/>
              </w:rPr>
            </w:pPr>
            <w:r>
              <w:rPr>
                <w:lang w:val="en-AU"/>
              </w:rPr>
              <w:t>Hon</w:t>
            </w:r>
          </w:p>
        </w:tc>
        <w:tc>
          <w:tcPr>
            <w:tcW w:w="1265" w:type="dxa"/>
            <w:vAlign w:val="center"/>
          </w:tcPr>
          <w:p w14:paraId="1025D81C" w14:textId="3A33ACFF" w:rsidR="00021092" w:rsidRDefault="001E467D" w:rsidP="001E467D">
            <w:pPr>
              <w:jc w:val="center"/>
              <w:rPr>
                <w:lang w:val="en-AU"/>
              </w:rPr>
            </w:pPr>
            <w:r>
              <w:rPr>
                <w:lang w:val="en-AU"/>
              </w:rPr>
              <w:t>7</w:t>
            </w:r>
          </w:p>
        </w:tc>
        <w:tc>
          <w:tcPr>
            <w:tcW w:w="1256" w:type="dxa"/>
            <w:vAlign w:val="center"/>
          </w:tcPr>
          <w:p w14:paraId="16E05290" w14:textId="11BACE55" w:rsidR="00021092" w:rsidRDefault="00021092" w:rsidP="00021092">
            <w:pPr>
              <w:jc w:val="center"/>
              <w:rPr>
                <w:lang w:val="en-AU"/>
              </w:rPr>
            </w:pPr>
            <w:r>
              <w:rPr>
                <w:lang w:val="en-AU"/>
              </w:rPr>
              <w:t>6</w:t>
            </w:r>
          </w:p>
        </w:tc>
        <w:tc>
          <w:tcPr>
            <w:tcW w:w="1256" w:type="dxa"/>
            <w:vAlign w:val="center"/>
          </w:tcPr>
          <w:p w14:paraId="36CC0E1E" w14:textId="468A580A" w:rsidR="00021092" w:rsidRDefault="00021092" w:rsidP="00021092">
            <w:pPr>
              <w:jc w:val="center"/>
              <w:rPr>
                <w:lang w:val="en-AU"/>
              </w:rPr>
            </w:pPr>
            <w:r>
              <w:rPr>
                <w:lang w:val="en-AU"/>
              </w:rPr>
              <w:t>4</w:t>
            </w:r>
          </w:p>
        </w:tc>
        <w:tc>
          <w:tcPr>
            <w:tcW w:w="1256" w:type="dxa"/>
            <w:vAlign w:val="center"/>
          </w:tcPr>
          <w:p w14:paraId="4D466A64" w14:textId="44604436" w:rsidR="00021092" w:rsidRDefault="00021092" w:rsidP="00021092">
            <w:pPr>
              <w:jc w:val="center"/>
              <w:rPr>
                <w:lang w:val="en-AU"/>
              </w:rPr>
            </w:pPr>
            <w:r>
              <w:rPr>
                <w:lang w:val="en-AU"/>
              </w:rPr>
              <w:t>4</w:t>
            </w:r>
          </w:p>
        </w:tc>
        <w:tc>
          <w:tcPr>
            <w:tcW w:w="1256" w:type="dxa"/>
            <w:vAlign w:val="center"/>
          </w:tcPr>
          <w:p w14:paraId="216C61D6" w14:textId="3C259785" w:rsidR="00021092" w:rsidRDefault="00021092" w:rsidP="00021092">
            <w:pPr>
              <w:jc w:val="center"/>
              <w:rPr>
                <w:lang w:val="en-AU"/>
              </w:rPr>
            </w:pPr>
            <w:r>
              <w:rPr>
                <w:lang w:val="en-AU"/>
              </w:rPr>
              <w:t>1</w:t>
            </w:r>
          </w:p>
        </w:tc>
        <w:tc>
          <w:tcPr>
            <w:tcW w:w="1257" w:type="dxa"/>
            <w:vAlign w:val="center"/>
          </w:tcPr>
          <w:p w14:paraId="55F20A9C" w14:textId="0932A33C" w:rsidR="00021092" w:rsidRDefault="00021092" w:rsidP="00021092">
            <w:pPr>
              <w:jc w:val="center"/>
              <w:rPr>
                <w:lang w:val="en-AU"/>
              </w:rPr>
            </w:pPr>
            <w:r>
              <w:rPr>
                <w:lang w:val="en-AU"/>
              </w:rPr>
              <w:t>4</w:t>
            </w:r>
          </w:p>
        </w:tc>
      </w:tr>
      <w:tr w:rsidR="00021092" w14:paraId="47CCF6A2" w14:textId="77777777" w:rsidTr="00021092">
        <w:tc>
          <w:tcPr>
            <w:tcW w:w="1464" w:type="dxa"/>
          </w:tcPr>
          <w:p w14:paraId="7B11F698" w14:textId="40BE2B2A" w:rsidR="00021092" w:rsidRDefault="00021092">
            <w:pPr>
              <w:rPr>
                <w:lang w:val="en-AU"/>
              </w:rPr>
            </w:pPr>
            <w:r>
              <w:rPr>
                <w:lang w:val="en-AU"/>
              </w:rPr>
              <w:t>Life</w:t>
            </w:r>
          </w:p>
        </w:tc>
        <w:tc>
          <w:tcPr>
            <w:tcW w:w="1265" w:type="dxa"/>
            <w:vAlign w:val="center"/>
          </w:tcPr>
          <w:p w14:paraId="7B2E1D67" w14:textId="3D85D6E6" w:rsidR="00021092" w:rsidRDefault="001E467D" w:rsidP="001E467D">
            <w:pPr>
              <w:jc w:val="center"/>
              <w:rPr>
                <w:lang w:val="en-AU"/>
              </w:rPr>
            </w:pPr>
            <w:r>
              <w:rPr>
                <w:lang w:val="en-AU"/>
              </w:rPr>
              <w:t>88</w:t>
            </w:r>
          </w:p>
        </w:tc>
        <w:tc>
          <w:tcPr>
            <w:tcW w:w="1256" w:type="dxa"/>
            <w:vAlign w:val="center"/>
          </w:tcPr>
          <w:p w14:paraId="332ADFBF" w14:textId="6229992B" w:rsidR="00021092" w:rsidRDefault="00021092" w:rsidP="00021092">
            <w:pPr>
              <w:jc w:val="center"/>
              <w:rPr>
                <w:lang w:val="en-AU"/>
              </w:rPr>
            </w:pPr>
            <w:r>
              <w:rPr>
                <w:lang w:val="en-AU"/>
              </w:rPr>
              <w:t>89</w:t>
            </w:r>
          </w:p>
        </w:tc>
        <w:tc>
          <w:tcPr>
            <w:tcW w:w="1256" w:type="dxa"/>
            <w:vAlign w:val="center"/>
          </w:tcPr>
          <w:p w14:paraId="0ED66873" w14:textId="41F73177" w:rsidR="00021092" w:rsidRDefault="00021092" w:rsidP="00021092">
            <w:pPr>
              <w:jc w:val="center"/>
              <w:rPr>
                <w:lang w:val="en-AU"/>
              </w:rPr>
            </w:pPr>
            <w:r>
              <w:rPr>
                <w:lang w:val="en-AU"/>
              </w:rPr>
              <w:t>88</w:t>
            </w:r>
          </w:p>
        </w:tc>
        <w:tc>
          <w:tcPr>
            <w:tcW w:w="1256" w:type="dxa"/>
            <w:vAlign w:val="center"/>
          </w:tcPr>
          <w:p w14:paraId="5271B0E2" w14:textId="5BD09774" w:rsidR="00021092" w:rsidRDefault="00021092" w:rsidP="00021092">
            <w:pPr>
              <w:jc w:val="center"/>
              <w:rPr>
                <w:lang w:val="en-AU"/>
              </w:rPr>
            </w:pPr>
            <w:r>
              <w:rPr>
                <w:lang w:val="en-AU"/>
              </w:rPr>
              <w:t>85</w:t>
            </w:r>
          </w:p>
        </w:tc>
        <w:tc>
          <w:tcPr>
            <w:tcW w:w="1256" w:type="dxa"/>
            <w:vAlign w:val="center"/>
          </w:tcPr>
          <w:p w14:paraId="6E9BB546" w14:textId="31372C99" w:rsidR="00021092" w:rsidRDefault="00021092" w:rsidP="00021092">
            <w:pPr>
              <w:jc w:val="center"/>
              <w:rPr>
                <w:lang w:val="en-AU"/>
              </w:rPr>
            </w:pPr>
            <w:r>
              <w:rPr>
                <w:lang w:val="en-AU"/>
              </w:rPr>
              <w:t>84</w:t>
            </w:r>
          </w:p>
        </w:tc>
        <w:tc>
          <w:tcPr>
            <w:tcW w:w="1257" w:type="dxa"/>
            <w:vAlign w:val="center"/>
          </w:tcPr>
          <w:p w14:paraId="66864333" w14:textId="792666E8" w:rsidR="00021092" w:rsidRDefault="00021092" w:rsidP="00021092">
            <w:pPr>
              <w:jc w:val="center"/>
              <w:rPr>
                <w:lang w:val="en-AU"/>
              </w:rPr>
            </w:pPr>
            <w:r>
              <w:rPr>
                <w:lang w:val="en-AU"/>
              </w:rPr>
              <w:t>87</w:t>
            </w:r>
          </w:p>
        </w:tc>
      </w:tr>
      <w:tr w:rsidR="00021092" w14:paraId="3AB0D2C7" w14:textId="77777777" w:rsidTr="00021092">
        <w:tc>
          <w:tcPr>
            <w:tcW w:w="1464" w:type="dxa"/>
          </w:tcPr>
          <w:p w14:paraId="1D1E8F67" w14:textId="56C39BAF" w:rsidR="00021092" w:rsidRDefault="00021092">
            <w:pPr>
              <w:rPr>
                <w:lang w:val="en-AU"/>
              </w:rPr>
            </w:pPr>
            <w:r>
              <w:rPr>
                <w:lang w:val="en-AU"/>
              </w:rPr>
              <w:t>Ordinary</w:t>
            </w:r>
          </w:p>
        </w:tc>
        <w:tc>
          <w:tcPr>
            <w:tcW w:w="1265" w:type="dxa"/>
            <w:vAlign w:val="center"/>
          </w:tcPr>
          <w:p w14:paraId="38702122" w14:textId="18EC9A9C" w:rsidR="00021092" w:rsidRDefault="001E467D" w:rsidP="001E467D">
            <w:pPr>
              <w:jc w:val="center"/>
              <w:rPr>
                <w:lang w:val="en-AU"/>
              </w:rPr>
            </w:pPr>
            <w:r>
              <w:rPr>
                <w:lang w:val="en-AU"/>
              </w:rPr>
              <w:t>167</w:t>
            </w:r>
          </w:p>
        </w:tc>
        <w:tc>
          <w:tcPr>
            <w:tcW w:w="1256" w:type="dxa"/>
            <w:vAlign w:val="center"/>
          </w:tcPr>
          <w:p w14:paraId="40B3F077" w14:textId="6CCB96EF" w:rsidR="00021092" w:rsidRDefault="00021092" w:rsidP="00021092">
            <w:pPr>
              <w:jc w:val="center"/>
              <w:rPr>
                <w:lang w:val="en-AU"/>
              </w:rPr>
            </w:pPr>
            <w:r>
              <w:rPr>
                <w:lang w:val="en-AU"/>
              </w:rPr>
              <w:t>180</w:t>
            </w:r>
          </w:p>
        </w:tc>
        <w:tc>
          <w:tcPr>
            <w:tcW w:w="1256" w:type="dxa"/>
            <w:vAlign w:val="center"/>
          </w:tcPr>
          <w:p w14:paraId="521CDA46" w14:textId="70C5E56C" w:rsidR="00021092" w:rsidRDefault="00021092" w:rsidP="00021092">
            <w:pPr>
              <w:jc w:val="center"/>
              <w:rPr>
                <w:lang w:val="en-AU"/>
              </w:rPr>
            </w:pPr>
            <w:r>
              <w:rPr>
                <w:lang w:val="en-AU"/>
              </w:rPr>
              <w:t>195</w:t>
            </w:r>
          </w:p>
        </w:tc>
        <w:tc>
          <w:tcPr>
            <w:tcW w:w="1256" w:type="dxa"/>
            <w:vAlign w:val="center"/>
          </w:tcPr>
          <w:p w14:paraId="37EE8F7D" w14:textId="79A805A8" w:rsidR="00021092" w:rsidRDefault="00021092" w:rsidP="00021092">
            <w:pPr>
              <w:jc w:val="center"/>
              <w:rPr>
                <w:lang w:val="en-AU"/>
              </w:rPr>
            </w:pPr>
            <w:r>
              <w:rPr>
                <w:lang w:val="en-AU"/>
              </w:rPr>
              <w:t>184</w:t>
            </w:r>
          </w:p>
        </w:tc>
        <w:tc>
          <w:tcPr>
            <w:tcW w:w="1256" w:type="dxa"/>
            <w:vAlign w:val="center"/>
          </w:tcPr>
          <w:p w14:paraId="56038301" w14:textId="0584CD4F" w:rsidR="00021092" w:rsidRDefault="00021092" w:rsidP="00021092">
            <w:pPr>
              <w:jc w:val="center"/>
              <w:rPr>
                <w:lang w:val="en-AU"/>
              </w:rPr>
            </w:pPr>
            <w:r>
              <w:rPr>
                <w:lang w:val="en-AU"/>
              </w:rPr>
              <w:t>166</w:t>
            </w:r>
          </w:p>
        </w:tc>
        <w:tc>
          <w:tcPr>
            <w:tcW w:w="1257" w:type="dxa"/>
            <w:vAlign w:val="center"/>
          </w:tcPr>
          <w:p w14:paraId="5FC599F9" w14:textId="38D43F94" w:rsidR="00021092" w:rsidRDefault="00021092" w:rsidP="00021092">
            <w:pPr>
              <w:jc w:val="center"/>
              <w:rPr>
                <w:lang w:val="en-AU"/>
              </w:rPr>
            </w:pPr>
            <w:r>
              <w:rPr>
                <w:lang w:val="en-AU"/>
              </w:rPr>
              <w:t>137</w:t>
            </w:r>
          </w:p>
        </w:tc>
      </w:tr>
      <w:tr w:rsidR="00021092" w14:paraId="6C6096A7" w14:textId="77777777" w:rsidTr="00021092">
        <w:tc>
          <w:tcPr>
            <w:tcW w:w="1464" w:type="dxa"/>
          </w:tcPr>
          <w:p w14:paraId="2C92F6A8" w14:textId="6507CAEF" w:rsidR="00021092" w:rsidRDefault="00021092">
            <w:pPr>
              <w:rPr>
                <w:lang w:val="en-AU"/>
              </w:rPr>
            </w:pPr>
            <w:r>
              <w:rPr>
                <w:lang w:val="en-AU"/>
              </w:rPr>
              <w:t>Student</w:t>
            </w:r>
          </w:p>
        </w:tc>
        <w:tc>
          <w:tcPr>
            <w:tcW w:w="1265" w:type="dxa"/>
            <w:vAlign w:val="center"/>
          </w:tcPr>
          <w:p w14:paraId="1D0D671F" w14:textId="79F57672" w:rsidR="00021092" w:rsidRDefault="001E467D" w:rsidP="001E467D">
            <w:pPr>
              <w:jc w:val="center"/>
              <w:rPr>
                <w:lang w:val="en-AU"/>
              </w:rPr>
            </w:pPr>
            <w:r>
              <w:rPr>
                <w:lang w:val="en-AU"/>
              </w:rPr>
              <w:t>85</w:t>
            </w:r>
          </w:p>
        </w:tc>
        <w:tc>
          <w:tcPr>
            <w:tcW w:w="1256" w:type="dxa"/>
            <w:vAlign w:val="center"/>
          </w:tcPr>
          <w:p w14:paraId="2639CCCE" w14:textId="7A3B830F" w:rsidR="00021092" w:rsidRDefault="00021092" w:rsidP="00021092">
            <w:pPr>
              <w:jc w:val="center"/>
              <w:rPr>
                <w:lang w:val="en-AU"/>
              </w:rPr>
            </w:pPr>
            <w:r>
              <w:rPr>
                <w:lang w:val="en-AU"/>
              </w:rPr>
              <w:t>88</w:t>
            </w:r>
          </w:p>
        </w:tc>
        <w:tc>
          <w:tcPr>
            <w:tcW w:w="1256" w:type="dxa"/>
            <w:vAlign w:val="center"/>
          </w:tcPr>
          <w:p w14:paraId="1272CBB0" w14:textId="5597D7BA" w:rsidR="00021092" w:rsidRDefault="00021092" w:rsidP="00021092">
            <w:pPr>
              <w:jc w:val="center"/>
              <w:rPr>
                <w:lang w:val="en-AU"/>
              </w:rPr>
            </w:pPr>
            <w:r>
              <w:rPr>
                <w:lang w:val="en-AU"/>
              </w:rPr>
              <w:t>40</w:t>
            </w:r>
          </w:p>
        </w:tc>
        <w:tc>
          <w:tcPr>
            <w:tcW w:w="1256" w:type="dxa"/>
            <w:vAlign w:val="center"/>
          </w:tcPr>
          <w:p w14:paraId="58FCD20A" w14:textId="3B143488" w:rsidR="00021092" w:rsidRDefault="00021092" w:rsidP="00021092">
            <w:pPr>
              <w:jc w:val="center"/>
              <w:rPr>
                <w:lang w:val="en-AU"/>
              </w:rPr>
            </w:pPr>
            <w:r>
              <w:rPr>
                <w:lang w:val="en-AU"/>
              </w:rPr>
              <w:t>53</w:t>
            </w:r>
          </w:p>
        </w:tc>
        <w:tc>
          <w:tcPr>
            <w:tcW w:w="1256" w:type="dxa"/>
            <w:vAlign w:val="center"/>
          </w:tcPr>
          <w:p w14:paraId="76129ED3" w14:textId="2AEBDDA8" w:rsidR="00021092" w:rsidRDefault="00021092" w:rsidP="00021092">
            <w:pPr>
              <w:jc w:val="center"/>
              <w:rPr>
                <w:lang w:val="en-AU"/>
              </w:rPr>
            </w:pPr>
            <w:r>
              <w:rPr>
                <w:lang w:val="en-AU"/>
              </w:rPr>
              <w:t>-</w:t>
            </w:r>
          </w:p>
        </w:tc>
        <w:tc>
          <w:tcPr>
            <w:tcW w:w="1257" w:type="dxa"/>
            <w:vAlign w:val="center"/>
          </w:tcPr>
          <w:p w14:paraId="4363F2A6" w14:textId="35A3314D" w:rsidR="00021092" w:rsidRDefault="00021092" w:rsidP="00021092">
            <w:pPr>
              <w:jc w:val="center"/>
              <w:rPr>
                <w:lang w:val="en-AU"/>
              </w:rPr>
            </w:pPr>
            <w:r>
              <w:rPr>
                <w:lang w:val="en-AU"/>
              </w:rPr>
              <w:t>-</w:t>
            </w:r>
          </w:p>
        </w:tc>
      </w:tr>
      <w:tr w:rsidR="00021092" w14:paraId="0F47D323" w14:textId="77777777" w:rsidTr="00021092">
        <w:tc>
          <w:tcPr>
            <w:tcW w:w="1464" w:type="dxa"/>
          </w:tcPr>
          <w:p w14:paraId="50808864" w14:textId="0041C71C" w:rsidR="00021092" w:rsidRDefault="00021092">
            <w:pPr>
              <w:rPr>
                <w:lang w:val="en-AU"/>
              </w:rPr>
            </w:pPr>
            <w:r>
              <w:rPr>
                <w:lang w:val="en-AU"/>
              </w:rPr>
              <w:t>Totals</w:t>
            </w:r>
          </w:p>
        </w:tc>
        <w:tc>
          <w:tcPr>
            <w:tcW w:w="1265" w:type="dxa"/>
            <w:vAlign w:val="center"/>
          </w:tcPr>
          <w:p w14:paraId="6DFD4AC1" w14:textId="5E1C3195" w:rsidR="00021092" w:rsidRDefault="001E467D" w:rsidP="001E467D">
            <w:pPr>
              <w:jc w:val="center"/>
              <w:rPr>
                <w:lang w:val="en-AU"/>
              </w:rPr>
            </w:pPr>
            <w:r>
              <w:rPr>
                <w:lang w:val="en-AU"/>
              </w:rPr>
              <w:t>352</w:t>
            </w:r>
          </w:p>
        </w:tc>
        <w:tc>
          <w:tcPr>
            <w:tcW w:w="1256" w:type="dxa"/>
            <w:vAlign w:val="center"/>
          </w:tcPr>
          <w:p w14:paraId="2929B391" w14:textId="3F114CAC" w:rsidR="00021092" w:rsidRDefault="00021092" w:rsidP="00021092">
            <w:pPr>
              <w:jc w:val="center"/>
              <w:rPr>
                <w:lang w:val="en-AU"/>
              </w:rPr>
            </w:pPr>
            <w:r>
              <w:rPr>
                <w:lang w:val="en-AU"/>
              </w:rPr>
              <w:t>368</w:t>
            </w:r>
          </w:p>
        </w:tc>
        <w:tc>
          <w:tcPr>
            <w:tcW w:w="1256" w:type="dxa"/>
            <w:vAlign w:val="center"/>
          </w:tcPr>
          <w:p w14:paraId="3FDA996B" w14:textId="1028A56B" w:rsidR="00021092" w:rsidRDefault="00021092" w:rsidP="00021092">
            <w:pPr>
              <w:jc w:val="center"/>
              <w:rPr>
                <w:lang w:val="en-AU"/>
              </w:rPr>
            </w:pPr>
            <w:r>
              <w:rPr>
                <w:lang w:val="en-AU"/>
              </w:rPr>
              <w:t>332</w:t>
            </w:r>
          </w:p>
        </w:tc>
        <w:tc>
          <w:tcPr>
            <w:tcW w:w="1256" w:type="dxa"/>
            <w:vAlign w:val="center"/>
          </w:tcPr>
          <w:p w14:paraId="403C6C3F" w14:textId="4BBB4D97" w:rsidR="00021092" w:rsidRDefault="00021092" w:rsidP="00021092">
            <w:pPr>
              <w:jc w:val="center"/>
              <w:rPr>
                <w:lang w:val="en-AU"/>
              </w:rPr>
            </w:pPr>
            <w:r>
              <w:rPr>
                <w:lang w:val="en-AU"/>
              </w:rPr>
              <w:t>331</w:t>
            </w:r>
          </w:p>
        </w:tc>
        <w:tc>
          <w:tcPr>
            <w:tcW w:w="1256" w:type="dxa"/>
            <w:vAlign w:val="center"/>
          </w:tcPr>
          <w:p w14:paraId="69118693" w14:textId="192BF009" w:rsidR="00021092" w:rsidRDefault="00021092" w:rsidP="00021092">
            <w:pPr>
              <w:jc w:val="center"/>
              <w:rPr>
                <w:lang w:val="en-AU"/>
              </w:rPr>
            </w:pPr>
            <w:r>
              <w:rPr>
                <w:lang w:val="en-AU"/>
              </w:rPr>
              <w:t>256</w:t>
            </w:r>
          </w:p>
        </w:tc>
        <w:tc>
          <w:tcPr>
            <w:tcW w:w="1257" w:type="dxa"/>
            <w:vAlign w:val="center"/>
          </w:tcPr>
          <w:p w14:paraId="60649F80" w14:textId="426EACE6" w:rsidR="00021092" w:rsidRDefault="00021092" w:rsidP="00021092">
            <w:pPr>
              <w:jc w:val="center"/>
              <w:rPr>
                <w:lang w:val="en-AU"/>
              </w:rPr>
            </w:pPr>
            <w:r>
              <w:rPr>
                <w:lang w:val="en-AU"/>
              </w:rPr>
              <w:t>233</w:t>
            </w:r>
          </w:p>
        </w:tc>
      </w:tr>
    </w:tbl>
    <w:p w14:paraId="3A168664" w14:textId="77777777" w:rsidR="00021092" w:rsidRDefault="00021092">
      <w:pPr>
        <w:rPr>
          <w:lang w:val="en-AU"/>
        </w:rPr>
      </w:pPr>
    </w:p>
    <w:p w14:paraId="2C844E88" w14:textId="77777777" w:rsidR="009F54FA" w:rsidRDefault="009F54FA">
      <w:pPr>
        <w:rPr>
          <w:lang w:val="en-AU"/>
        </w:rPr>
      </w:pPr>
    </w:p>
    <w:p w14:paraId="66082ED9" w14:textId="617465C5" w:rsidR="00543769" w:rsidRDefault="00543769">
      <w:pPr>
        <w:rPr>
          <w:lang w:val="en-AU"/>
        </w:rPr>
      </w:pPr>
      <w:r>
        <w:rPr>
          <w:lang w:val="en-AU"/>
        </w:rPr>
        <w:br w:type="page"/>
      </w:r>
    </w:p>
    <w:p w14:paraId="3202D91C" w14:textId="5377300A" w:rsidR="00543769" w:rsidRDefault="00144C40">
      <w:pPr>
        <w:rPr>
          <w:sz w:val="36"/>
          <w:szCs w:val="36"/>
          <w:lang w:val="en-AU"/>
        </w:rPr>
      </w:pPr>
      <w:r w:rsidRPr="00144C40">
        <w:rPr>
          <w:sz w:val="36"/>
          <w:szCs w:val="36"/>
          <w:lang w:val="en-AU"/>
        </w:rPr>
        <w:lastRenderedPageBreak/>
        <w:t>Speaker Program</w:t>
      </w:r>
    </w:p>
    <w:p w14:paraId="1E7AE293" w14:textId="63CD6D78" w:rsidR="00144C40" w:rsidRDefault="00144C40">
      <w:pPr>
        <w:rPr>
          <w:sz w:val="36"/>
          <w:szCs w:val="36"/>
          <w:lang w:val="en-AU"/>
        </w:rPr>
      </w:pPr>
    </w:p>
    <w:p w14:paraId="27ACD80C" w14:textId="149D8BB4" w:rsidR="00634623" w:rsidRDefault="0026543B" w:rsidP="00634623">
      <w:pPr>
        <w:rPr>
          <w:lang w:val="en-AU"/>
        </w:rPr>
      </w:pPr>
      <w:r>
        <w:rPr>
          <w:lang w:val="en-AU"/>
        </w:rPr>
        <w:t xml:space="preserve">The speaker Program followed the model of recent years with a strong line-up of monthly speaker events scheduled around the two larger formal gatherings at the end of the calendar year in the form of the Annual Members Dinner and the Blamey Oration.   The summary of speaker events is captured in Table 2 below.   </w:t>
      </w:r>
    </w:p>
    <w:p w14:paraId="2CE905B3" w14:textId="77777777" w:rsidR="00634623" w:rsidRDefault="00634623" w:rsidP="00634623">
      <w:pPr>
        <w:rPr>
          <w:lang w:val="en-AU"/>
        </w:rPr>
      </w:pPr>
    </w:p>
    <w:p w14:paraId="58577CD5" w14:textId="3296FDE2" w:rsidR="00457A3C" w:rsidRDefault="0026543B" w:rsidP="00634623">
      <w:pPr>
        <w:rPr>
          <w:lang w:val="en-AU"/>
        </w:rPr>
      </w:pPr>
      <w:r>
        <w:rPr>
          <w:lang w:val="en-AU"/>
        </w:rPr>
        <w:t xml:space="preserve">To say that the second half of the reporting period has been disrupted is quite an understatement.   </w:t>
      </w:r>
      <w:r w:rsidR="00457A3C">
        <w:rPr>
          <w:lang w:val="en-AU"/>
        </w:rPr>
        <w:t xml:space="preserve">However, the first major disruption to national security – the South East Australian bushfire emergency of 2019/20 - provided the backdrop to an important and persuasive presentation in February </w:t>
      </w:r>
      <w:r w:rsidR="0038263D">
        <w:rPr>
          <w:lang w:val="en-AU"/>
        </w:rPr>
        <w:t xml:space="preserve">2020 </w:t>
      </w:r>
      <w:r w:rsidR="00457A3C">
        <w:rPr>
          <w:lang w:val="en-AU"/>
        </w:rPr>
        <w:t xml:space="preserve">by Professor </w:t>
      </w:r>
      <w:r w:rsidR="00634623">
        <w:rPr>
          <w:lang w:val="en-AU"/>
        </w:rPr>
        <w:t>John Blaxland</w:t>
      </w:r>
      <w:r w:rsidR="00457A3C">
        <w:rPr>
          <w:lang w:val="en-AU"/>
        </w:rPr>
        <w:t xml:space="preserve">.    </w:t>
      </w:r>
    </w:p>
    <w:p w14:paraId="1AE69413" w14:textId="77777777" w:rsidR="00457A3C" w:rsidRDefault="00457A3C" w:rsidP="00634623">
      <w:pPr>
        <w:rPr>
          <w:lang w:val="en-AU"/>
        </w:rPr>
      </w:pPr>
    </w:p>
    <w:p w14:paraId="028C667E" w14:textId="12CA62BF" w:rsidR="00634623" w:rsidRDefault="00457A3C" w:rsidP="00634623">
      <w:pPr>
        <w:rPr>
          <w:lang w:val="en-AU"/>
        </w:rPr>
      </w:pPr>
      <w:r>
        <w:rPr>
          <w:lang w:val="en-AU"/>
        </w:rPr>
        <w:t xml:space="preserve">Professor Blaxland delivered </w:t>
      </w:r>
      <w:r w:rsidR="00634623">
        <w:rPr>
          <w:lang w:val="en-AU"/>
        </w:rPr>
        <w:t xml:space="preserve">a presentation that highlighted a very serious test to National resilience </w:t>
      </w:r>
      <w:r>
        <w:rPr>
          <w:lang w:val="en-AU"/>
        </w:rPr>
        <w:t xml:space="preserve">and capacity in the face of national scale emergencies </w:t>
      </w:r>
      <w:r w:rsidR="00634623">
        <w:rPr>
          <w:lang w:val="en-AU"/>
        </w:rPr>
        <w:t>as presented by the bushfire crisis</w:t>
      </w:r>
      <w:r>
        <w:rPr>
          <w:lang w:val="en-AU"/>
        </w:rPr>
        <w:t xml:space="preserve">, and was </w:t>
      </w:r>
      <w:proofErr w:type="spellStart"/>
      <w:r>
        <w:rPr>
          <w:lang w:val="en-AU"/>
        </w:rPr>
        <w:t>a</w:t>
      </w:r>
      <w:proofErr w:type="spellEnd"/>
      <w:r>
        <w:rPr>
          <w:lang w:val="en-AU"/>
        </w:rPr>
        <w:t xml:space="preserve"> excellent lead off in to the calendar year theme of the 2020 speaker program – ‘Conventional and Unconventional threats to National Security’</w:t>
      </w:r>
      <w:r w:rsidR="00634623">
        <w:rPr>
          <w:lang w:val="en-AU"/>
        </w:rPr>
        <w:t xml:space="preserve">.   The presentation highlighted Australia’s vulnerability to natures changing character and how we as a nation should </w:t>
      </w:r>
      <w:r>
        <w:rPr>
          <w:lang w:val="en-AU"/>
        </w:rPr>
        <w:t xml:space="preserve">go forward and </w:t>
      </w:r>
      <w:r w:rsidR="00634623">
        <w:rPr>
          <w:lang w:val="en-AU"/>
        </w:rPr>
        <w:t xml:space="preserve">build the capacity to respond to these types of emergencies in the future.   He highlighted that although the Defence Force stepped up to provide capacity and support to </w:t>
      </w:r>
      <w:r w:rsidR="001C5225">
        <w:rPr>
          <w:lang w:val="en-AU"/>
        </w:rPr>
        <w:t xml:space="preserve">National and </w:t>
      </w:r>
      <w:r w:rsidR="00634623">
        <w:rPr>
          <w:lang w:val="en-AU"/>
        </w:rPr>
        <w:t>State Emergency Services</w:t>
      </w:r>
      <w:r>
        <w:rPr>
          <w:lang w:val="en-AU"/>
        </w:rPr>
        <w:t xml:space="preserve">, </w:t>
      </w:r>
      <w:r w:rsidR="001C5225">
        <w:rPr>
          <w:lang w:val="en-AU"/>
        </w:rPr>
        <w:t xml:space="preserve">he posited that </w:t>
      </w:r>
      <w:r>
        <w:rPr>
          <w:lang w:val="en-AU"/>
        </w:rPr>
        <w:t xml:space="preserve">there were other </w:t>
      </w:r>
      <w:r w:rsidR="001C5225">
        <w:rPr>
          <w:lang w:val="en-AU"/>
        </w:rPr>
        <w:t>considerations</w:t>
      </w:r>
      <w:r>
        <w:rPr>
          <w:lang w:val="en-AU"/>
        </w:rPr>
        <w:t xml:space="preserve"> to build national resilience and source capacity – specifically programs aimed at the younger generations of Australians.  We had hoped to </w:t>
      </w:r>
      <w:r w:rsidR="0040199D">
        <w:rPr>
          <w:lang w:val="en-AU"/>
        </w:rPr>
        <w:t>develop examination of those themes throughout the year however</w:t>
      </w:r>
      <w:r>
        <w:rPr>
          <w:lang w:val="en-AU"/>
        </w:rPr>
        <w:t xml:space="preserve"> nature again intervened in a more </w:t>
      </w:r>
      <w:r w:rsidR="00B11209">
        <w:rPr>
          <w:lang w:val="en-AU"/>
        </w:rPr>
        <w:t>immediate</w:t>
      </w:r>
      <w:r>
        <w:rPr>
          <w:lang w:val="en-AU"/>
        </w:rPr>
        <w:t xml:space="preserve"> and </w:t>
      </w:r>
      <w:r w:rsidR="00B11209">
        <w:rPr>
          <w:lang w:val="en-AU"/>
        </w:rPr>
        <w:t>disruptive</w:t>
      </w:r>
      <w:r>
        <w:rPr>
          <w:lang w:val="en-AU"/>
        </w:rPr>
        <w:t xml:space="preserve"> sens</w:t>
      </w:r>
      <w:r w:rsidR="0040199D">
        <w:rPr>
          <w:lang w:val="en-AU"/>
        </w:rPr>
        <w:t xml:space="preserve">e – until, that is, the next climate emergency.   </w:t>
      </w:r>
    </w:p>
    <w:p w14:paraId="21A42D62" w14:textId="326DCF09" w:rsidR="007C1110" w:rsidRDefault="007C1110" w:rsidP="00634623">
      <w:pPr>
        <w:rPr>
          <w:lang w:val="en-AU"/>
        </w:rPr>
      </w:pPr>
    </w:p>
    <w:p w14:paraId="57F09E69" w14:textId="51C0F390" w:rsidR="001C5225" w:rsidRDefault="0038263D" w:rsidP="001C5225">
      <w:pPr>
        <w:rPr>
          <w:lang w:val="en-AU"/>
        </w:rPr>
      </w:pPr>
      <w:r>
        <w:rPr>
          <w:lang w:val="en-AU"/>
        </w:rPr>
        <w:t>As mentioned previously, t</w:t>
      </w:r>
      <w:r w:rsidR="001C5225">
        <w:rPr>
          <w:lang w:val="en-AU"/>
        </w:rPr>
        <w:t>he COVID-19 national emergency disrupted the remainder of our speaker program to the end of this reporting period (FY 2019/20).   Although we were able to adjust with a very successful on-line presentation by MG Thompson from Information Warfare Division of Joint Capabilities Group and a guest co-speaker (MG John Davies – retired US Army) on Cyber and Information security, the usual speaker program was put on hold as the Council assessed the best way forward in the COVID-19 emergency environment.</w:t>
      </w:r>
      <w:r>
        <w:rPr>
          <w:lang w:val="en-AU"/>
        </w:rPr>
        <w:t xml:space="preserve">    </w:t>
      </w:r>
    </w:p>
    <w:p w14:paraId="311208DA" w14:textId="1BEA6638" w:rsidR="0038263D" w:rsidRDefault="0038263D" w:rsidP="001C5225">
      <w:pPr>
        <w:rPr>
          <w:lang w:val="en-AU"/>
        </w:rPr>
      </w:pPr>
    </w:p>
    <w:p w14:paraId="0A602FB7" w14:textId="3FCF1255" w:rsidR="0038263D" w:rsidRDefault="0038263D" w:rsidP="001C5225">
      <w:pPr>
        <w:rPr>
          <w:lang w:val="en-AU"/>
        </w:rPr>
      </w:pPr>
      <w:r>
        <w:rPr>
          <w:lang w:val="en-AU"/>
        </w:rPr>
        <w:t xml:space="preserve">At this time the Council is undertaking a review of the best way forward for the remainder of the calendar year, with it highly unlikely that we will see a return to the normal speaker operating model until the New Year.   </w:t>
      </w:r>
      <w:r w:rsidR="001A1AB5">
        <w:rPr>
          <w:lang w:val="en-AU"/>
        </w:rPr>
        <w:t xml:space="preserve">We will look to improvise with online medium and a range of topics and speakers best suited to that medium.   </w:t>
      </w:r>
    </w:p>
    <w:p w14:paraId="315CEC81" w14:textId="54E9E289" w:rsidR="00457A3C" w:rsidRDefault="00457A3C" w:rsidP="00634623">
      <w:pPr>
        <w:rPr>
          <w:lang w:val="en-AU"/>
        </w:rPr>
      </w:pPr>
    </w:p>
    <w:p w14:paraId="442A534F" w14:textId="50910566" w:rsidR="00634623" w:rsidRDefault="00634623">
      <w:pPr>
        <w:rPr>
          <w:sz w:val="36"/>
          <w:szCs w:val="36"/>
          <w:lang w:val="en-AU"/>
        </w:rPr>
      </w:pPr>
    </w:p>
    <w:p w14:paraId="6688F23E" w14:textId="2EC22CB6" w:rsidR="0038263D" w:rsidRDefault="0038263D">
      <w:pPr>
        <w:rPr>
          <w:sz w:val="36"/>
          <w:szCs w:val="36"/>
          <w:lang w:val="en-AU"/>
        </w:rPr>
      </w:pPr>
    </w:p>
    <w:p w14:paraId="6A3A0314" w14:textId="77777777" w:rsidR="0038263D" w:rsidRDefault="0038263D">
      <w:pPr>
        <w:rPr>
          <w:sz w:val="36"/>
          <w:szCs w:val="36"/>
          <w:lang w:val="en-AU"/>
        </w:rPr>
      </w:pPr>
    </w:p>
    <w:p w14:paraId="7AAB76B6" w14:textId="1EF620E0" w:rsidR="00634623" w:rsidRDefault="00634623">
      <w:pPr>
        <w:rPr>
          <w:sz w:val="36"/>
          <w:szCs w:val="36"/>
          <w:lang w:val="en-AU"/>
        </w:rPr>
      </w:pPr>
    </w:p>
    <w:p w14:paraId="6357F57C" w14:textId="77777777" w:rsidR="00634623" w:rsidRDefault="00634623">
      <w:pPr>
        <w:rPr>
          <w:sz w:val="36"/>
          <w:szCs w:val="36"/>
          <w:lang w:val="en-AU"/>
        </w:rPr>
      </w:pPr>
    </w:p>
    <w:p w14:paraId="7C88D718" w14:textId="77777777" w:rsidR="0040199D" w:rsidRDefault="0040199D" w:rsidP="0040199D">
      <w:pPr>
        <w:rPr>
          <w:sz w:val="36"/>
          <w:szCs w:val="36"/>
          <w:lang w:val="en-AU"/>
        </w:rPr>
      </w:pPr>
      <w:r>
        <w:rPr>
          <w:sz w:val="36"/>
          <w:szCs w:val="36"/>
          <w:lang w:val="en-AU"/>
        </w:rPr>
        <w:t xml:space="preserve">Table 2. Speaker Program </w:t>
      </w:r>
    </w:p>
    <w:p w14:paraId="66AAABA2" w14:textId="3C87411D" w:rsidR="00634623" w:rsidRDefault="00634623">
      <w:pPr>
        <w:rPr>
          <w:sz w:val="36"/>
          <w:szCs w:val="36"/>
          <w:lang w:val="en-AU"/>
        </w:rPr>
      </w:pPr>
    </w:p>
    <w:p w14:paraId="3906C5C5" w14:textId="53DDF221" w:rsidR="00634623" w:rsidRDefault="00634623">
      <w:pPr>
        <w:rPr>
          <w:sz w:val="36"/>
          <w:szCs w:val="36"/>
          <w:lang w:val="en-AU"/>
        </w:rPr>
      </w:pPr>
    </w:p>
    <w:p w14:paraId="049EB47C" w14:textId="577E9A04" w:rsidR="00634623" w:rsidRDefault="00634623">
      <w:pPr>
        <w:rPr>
          <w:sz w:val="36"/>
          <w:szCs w:val="36"/>
          <w:lang w:val="en-AU"/>
        </w:rPr>
      </w:pPr>
    </w:p>
    <w:tbl>
      <w:tblPr>
        <w:tblpPr w:leftFromText="180" w:rightFromText="180" w:vertAnchor="page" w:horzAnchor="page" w:tblpX="895" w:tblpY="3028"/>
        <w:tblW w:w="10260" w:type="dxa"/>
        <w:tblLook w:val="04A0" w:firstRow="1" w:lastRow="0" w:firstColumn="1" w:lastColumn="0" w:noHBand="0" w:noVBand="1"/>
      </w:tblPr>
      <w:tblGrid>
        <w:gridCol w:w="1634"/>
        <w:gridCol w:w="4323"/>
        <w:gridCol w:w="1515"/>
        <w:gridCol w:w="1415"/>
        <w:gridCol w:w="1373"/>
      </w:tblGrid>
      <w:tr w:rsidR="00634623" w:rsidRPr="00543769" w14:paraId="6EBE2697" w14:textId="77777777" w:rsidTr="00E8043B">
        <w:trPr>
          <w:trHeight w:val="298"/>
        </w:trPr>
        <w:tc>
          <w:tcPr>
            <w:tcW w:w="1528"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DB2C516" w14:textId="77777777" w:rsidR="00634623" w:rsidRPr="00543769" w:rsidRDefault="00634623" w:rsidP="00E8043B">
            <w:pPr>
              <w:rPr>
                <w:rFonts w:ascii="Calibri" w:eastAsia="Times New Roman" w:hAnsi="Calibri" w:cs="Calibri"/>
                <w:b/>
                <w:bCs/>
                <w:color w:val="000000"/>
                <w:sz w:val="22"/>
                <w:szCs w:val="22"/>
              </w:rPr>
            </w:pPr>
            <w:bookmarkStart w:id="0" w:name="RANGE!A1:E10"/>
            <w:r w:rsidRPr="00543769">
              <w:rPr>
                <w:rFonts w:ascii="Calibri" w:eastAsia="Times New Roman" w:hAnsi="Calibri" w:cs="Calibri"/>
                <w:b/>
                <w:bCs/>
                <w:color w:val="000000"/>
                <w:sz w:val="22"/>
                <w:szCs w:val="22"/>
              </w:rPr>
              <w:t>Event</w:t>
            </w:r>
            <w:bookmarkEnd w:id="0"/>
          </w:p>
        </w:tc>
        <w:tc>
          <w:tcPr>
            <w:tcW w:w="4433" w:type="dxa"/>
            <w:tcBorders>
              <w:top w:val="single" w:sz="8" w:space="0" w:color="auto"/>
              <w:left w:val="nil"/>
              <w:bottom w:val="single" w:sz="4" w:space="0" w:color="auto"/>
              <w:right w:val="single" w:sz="4" w:space="0" w:color="auto"/>
            </w:tcBorders>
            <w:shd w:val="clear" w:color="auto" w:fill="auto"/>
            <w:vAlign w:val="bottom"/>
            <w:hideMark/>
          </w:tcPr>
          <w:p w14:paraId="4E3FE822" w14:textId="77777777" w:rsidR="00634623" w:rsidRPr="00543769" w:rsidRDefault="00634623" w:rsidP="00E8043B">
            <w:pPr>
              <w:rPr>
                <w:rFonts w:ascii="Calibri" w:eastAsia="Times New Roman" w:hAnsi="Calibri" w:cs="Calibri"/>
                <w:b/>
                <w:bCs/>
                <w:color w:val="000000"/>
                <w:sz w:val="22"/>
                <w:szCs w:val="22"/>
              </w:rPr>
            </w:pPr>
            <w:r w:rsidRPr="00543769">
              <w:rPr>
                <w:rFonts w:ascii="Calibri" w:eastAsia="Times New Roman" w:hAnsi="Calibri" w:cs="Calibri"/>
                <w:b/>
                <w:bCs/>
                <w:color w:val="000000"/>
                <w:sz w:val="22"/>
                <w:szCs w:val="22"/>
              </w:rPr>
              <w:t>Speaker</w:t>
            </w:r>
          </w:p>
        </w:tc>
        <w:tc>
          <w:tcPr>
            <w:tcW w:w="1515" w:type="dxa"/>
            <w:tcBorders>
              <w:top w:val="single" w:sz="8" w:space="0" w:color="auto"/>
              <w:left w:val="nil"/>
              <w:bottom w:val="single" w:sz="4" w:space="0" w:color="auto"/>
              <w:right w:val="single" w:sz="4" w:space="0" w:color="auto"/>
            </w:tcBorders>
            <w:shd w:val="clear" w:color="auto" w:fill="auto"/>
            <w:noWrap/>
            <w:vAlign w:val="bottom"/>
            <w:hideMark/>
          </w:tcPr>
          <w:p w14:paraId="04B94608" w14:textId="77777777" w:rsidR="00634623" w:rsidRPr="00543769" w:rsidRDefault="00634623" w:rsidP="00E8043B">
            <w:pPr>
              <w:jc w:val="center"/>
              <w:rPr>
                <w:rFonts w:ascii="Calibri" w:eastAsia="Times New Roman" w:hAnsi="Calibri" w:cs="Calibri"/>
                <w:b/>
                <w:bCs/>
                <w:color w:val="000000"/>
                <w:sz w:val="22"/>
                <w:szCs w:val="22"/>
              </w:rPr>
            </w:pPr>
            <w:r w:rsidRPr="00543769">
              <w:rPr>
                <w:rFonts w:ascii="Calibri" w:eastAsia="Times New Roman" w:hAnsi="Calibri" w:cs="Calibri"/>
                <w:b/>
                <w:bCs/>
                <w:color w:val="000000"/>
                <w:sz w:val="22"/>
                <w:szCs w:val="22"/>
              </w:rPr>
              <w:t>Date</w:t>
            </w:r>
          </w:p>
        </w:tc>
        <w:tc>
          <w:tcPr>
            <w:tcW w:w="1403" w:type="dxa"/>
            <w:tcBorders>
              <w:top w:val="single" w:sz="8" w:space="0" w:color="auto"/>
              <w:left w:val="nil"/>
              <w:bottom w:val="single" w:sz="4" w:space="0" w:color="auto"/>
              <w:right w:val="single" w:sz="4" w:space="0" w:color="auto"/>
            </w:tcBorders>
            <w:shd w:val="clear" w:color="auto" w:fill="auto"/>
            <w:noWrap/>
            <w:vAlign w:val="bottom"/>
            <w:hideMark/>
          </w:tcPr>
          <w:p w14:paraId="52C0670A" w14:textId="77777777" w:rsidR="00634623" w:rsidRPr="00543769" w:rsidRDefault="00634623" w:rsidP="00E8043B">
            <w:pPr>
              <w:jc w:val="center"/>
              <w:rPr>
                <w:rFonts w:ascii="Calibri" w:eastAsia="Times New Roman" w:hAnsi="Calibri" w:cs="Calibri"/>
                <w:b/>
                <w:bCs/>
                <w:color w:val="000000"/>
                <w:sz w:val="22"/>
                <w:szCs w:val="22"/>
              </w:rPr>
            </w:pPr>
            <w:r w:rsidRPr="00543769">
              <w:rPr>
                <w:rFonts w:ascii="Calibri" w:eastAsia="Times New Roman" w:hAnsi="Calibri" w:cs="Calibri"/>
                <w:b/>
                <w:bCs/>
                <w:color w:val="000000"/>
                <w:sz w:val="22"/>
                <w:szCs w:val="22"/>
              </w:rPr>
              <w:t>Registrations</w:t>
            </w:r>
          </w:p>
        </w:tc>
        <w:tc>
          <w:tcPr>
            <w:tcW w:w="1381" w:type="dxa"/>
            <w:tcBorders>
              <w:top w:val="single" w:sz="8" w:space="0" w:color="auto"/>
              <w:left w:val="nil"/>
              <w:bottom w:val="single" w:sz="4" w:space="0" w:color="auto"/>
              <w:right w:val="single" w:sz="8" w:space="0" w:color="auto"/>
            </w:tcBorders>
            <w:shd w:val="clear" w:color="auto" w:fill="auto"/>
            <w:vAlign w:val="bottom"/>
            <w:hideMark/>
          </w:tcPr>
          <w:p w14:paraId="3A3DC512" w14:textId="77777777" w:rsidR="00634623" w:rsidRPr="00543769" w:rsidRDefault="00634623" w:rsidP="00E8043B">
            <w:pPr>
              <w:rPr>
                <w:rFonts w:ascii="Calibri" w:eastAsia="Times New Roman" w:hAnsi="Calibri" w:cs="Calibri"/>
                <w:b/>
                <w:bCs/>
                <w:color w:val="000000"/>
                <w:sz w:val="22"/>
                <w:szCs w:val="22"/>
              </w:rPr>
            </w:pPr>
            <w:r w:rsidRPr="00543769">
              <w:rPr>
                <w:rFonts w:ascii="Calibri" w:eastAsia="Times New Roman" w:hAnsi="Calibri" w:cs="Calibri"/>
                <w:b/>
                <w:bCs/>
                <w:color w:val="000000"/>
                <w:sz w:val="22"/>
                <w:szCs w:val="22"/>
              </w:rPr>
              <w:t>Comment</w:t>
            </w:r>
          </w:p>
        </w:tc>
      </w:tr>
      <w:tr w:rsidR="00634623" w:rsidRPr="00543769" w14:paraId="2D40E116" w14:textId="77777777" w:rsidTr="00E8043B">
        <w:trPr>
          <w:trHeight w:val="1510"/>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0FDB7402"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Conventual and Unconventional threats to National Security Challenges in information warfare and cyber security*</w:t>
            </w:r>
          </w:p>
        </w:tc>
        <w:tc>
          <w:tcPr>
            <w:tcW w:w="4433" w:type="dxa"/>
            <w:tcBorders>
              <w:top w:val="nil"/>
              <w:left w:val="nil"/>
              <w:bottom w:val="single" w:sz="4" w:space="0" w:color="auto"/>
              <w:right w:val="single" w:sz="4" w:space="0" w:color="auto"/>
            </w:tcBorders>
            <w:shd w:val="clear" w:color="auto" w:fill="auto"/>
            <w:vAlign w:val="center"/>
            <w:hideMark/>
          </w:tcPr>
          <w:p w14:paraId="70FE1BA8"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 xml:space="preserve">MAJGEN Thompson and </w:t>
            </w:r>
            <w:proofErr w:type="spellStart"/>
            <w:r w:rsidRPr="00543769">
              <w:rPr>
                <w:rFonts w:ascii="Calibri" w:eastAsia="Times New Roman" w:hAnsi="Calibri" w:cs="Calibri"/>
                <w:color w:val="000000"/>
                <w:sz w:val="22"/>
                <w:szCs w:val="22"/>
              </w:rPr>
              <w:t>Rtd</w:t>
            </w:r>
            <w:proofErr w:type="spellEnd"/>
            <w:r w:rsidRPr="00543769">
              <w:rPr>
                <w:rFonts w:ascii="Calibri" w:eastAsia="Times New Roman" w:hAnsi="Calibri" w:cs="Calibri"/>
                <w:color w:val="000000"/>
                <w:sz w:val="22"/>
                <w:szCs w:val="22"/>
              </w:rPr>
              <w:t xml:space="preserve"> US MAJGEN </w:t>
            </w:r>
            <w:proofErr w:type="spellStart"/>
            <w:r w:rsidRPr="00543769">
              <w:rPr>
                <w:rFonts w:ascii="Calibri" w:eastAsia="Times New Roman" w:hAnsi="Calibri" w:cs="Calibri"/>
                <w:color w:val="000000"/>
                <w:sz w:val="22"/>
                <w:szCs w:val="22"/>
              </w:rPr>
              <w:t>Davi</w:t>
            </w:r>
            <w:proofErr w:type="spellEnd"/>
          </w:p>
        </w:tc>
        <w:tc>
          <w:tcPr>
            <w:tcW w:w="1515" w:type="dxa"/>
            <w:tcBorders>
              <w:top w:val="nil"/>
              <w:left w:val="nil"/>
              <w:bottom w:val="single" w:sz="4" w:space="0" w:color="auto"/>
              <w:right w:val="single" w:sz="4" w:space="0" w:color="auto"/>
            </w:tcBorders>
            <w:shd w:val="clear" w:color="auto" w:fill="auto"/>
            <w:vAlign w:val="center"/>
            <w:hideMark/>
          </w:tcPr>
          <w:p w14:paraId="5F77FF4E" w14:textId="0F1A897A"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15/</w:t>
            </w:r>
            <w:r w:rsidR="00634623" w:rsidRPr="00543769">
              <w:rPr>
                <w:rFonts w:ascii="Calibri" w:eastAsia="Times New Roman" w:hAnsi="Calibri" w:cs="Calibri"/>
                <w:color w:val="000000"/>
                <w:sz w:val="22"/>
                <w:szCs w:val="22"/>
              </w:rPr>
              <w:t>7/20</w:t>
            </w:r>
          </w:p>
        </w:tc>
        <w:tc>
          <w:tcPr>
            <w:tcW w:w="1403" w:type="dxa"/>
            <w:tcBorders>
              <w:top w:val="nil"/>
              <w:left w:val="nil"/>
              <w:bottom w:val="single" w:sz="4" w:space="0" w:color="auto"/>
              <w:right w:val="single" w:sz="4" w:space="0" w:color="auto"/>
            </w:tcBorders>
            <w:shd w:val="clear" w:color="auto" w:fill="auto"/>
            <w:vAlign w:val="center"/>
            <w:hideMark/>
          </w:tcPr>
          <w:p w14:paraId="198A362B"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98</w:t>
            </w:r>
          </w:p>
        </w:tc>
        <w:tc>
          <w:tcPr>
            <w:tcW w:w="1381" w:type="dxa"/>
            <w:tcBorders>
              <w:top w:val="nil"/>
              <w:left w:val="nil"/>
              <w:bottom w:val="single" w:sz="4" w:space="0" w:color="auto"/>
              <w:right w:val="single" w:sz="8" w:space="0" w:color="auto"/>
            </w:tcBorders>
            <w:shd w:val="clear" w:color="auto" w:fill="auto"/>
            <w:vAlign w:val="center"/>
            <w:hideMark/>
          </w:tcPr>
          <w:p w14:paraId="664CD980"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*streamed on YouTube to 1,293 people as at 28th Sept 2020</w:t>
            </w:r>
          </w:p>
        </w:tc>
      </w:tr>
      <w:tr w:rsidR="00634623" w:rsidRPr="00543769" w14:paraId="273FDD77" w14:textId="77777777" w:rsidTr="00E8043B">
        <w:trPr>
          <w:trHeight w:val="1510"/>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2D07DDD0"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 xml:space="preserve">Challenges in Information Warfare </w:t>
            </w:r>
          </w:p>
        </w:tc>
        <w:tc>
          <w:tcPr>
            <w:tcW w:w="4433" w:type="dxa"/>
            <w:tcBorders>
              <w:top w:val="nil"/>
              <w:left w:val="nil"/>
              <w:bottom w:val="single" w:sz="4" w:space="0" w:color="auto"/>
              <w:right w:val="single" w:sz="4" w:space="0" w:color="auto"/>
            </w:tcBorders>
            <w:shd w:val="clear" w:color="auto" w:fill="auto"/>
            <w:vAlign w:val="center"/>
            <w:hideMark/>
          </w:tcPr>
          <w:p w14:paraId="21D53FB8"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MAJGEN Thompson</w:t>
            </w:r>
          </w:p>
        </w:tc>
        <w:tc>
          <w:tcPr>
            <w:tcW w:w="1515" w:type="dxa"/>
            <w:tcBorders>
              <w:top w:val="nil"/>
              <w:left w:val="nil"/>
              <w:bottom w:val="single" w:sz="4" w:space="0" w:color="auto"/>
              <w:right w:val="single" w:sz="4" w:space="0" w:color="auto"/>
            </w:tcBorders>
            <w:shd w:val="clear" w:color="auto" w:fill="auto"/>
            <w:vAlign w:val="center"/>
            <w:hideMark/>
          </w:tcPr>
          <w:p w14:paraId="0CFA3071" w14:textId="5BC43678"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12/</w:t>
            </w:r>
            <w:r w:rsidR="00634623" w:rsidRPr="00543769">
              <w:rPr>
                <w:rFonts w:ascii="Calibri" w:eastAsia="Times New Roman" w:hAnsi="Calibri" w:cs="Calibri"/>
                <w:color w:val="000000"/>
                <w:sz w:val="22"/>
                <w:szCs w:val="22"/>
              </w:rPr>
              <w:t>3/20</w:t>
            </w:r>
          </w:p>
        </w:tc>
        <w:tc>
          <w:tcPr>
            <w:tcW w:w="1403" w:type="dxa"/>
            <w:tcBorders>
              <w:top w:val="nil"/>
              <w:left w:val="nil"/>
              <w:bottom w:val="single" w:sz="4" w:space="0" w:color="auto"/>
              <w:right w:val="single" w:sz="4" w:space="0" w:color="auto"/>
            </w:tcBorders>
            <w:shd w:val="clear" w:color="auto" w:fill="auto"/>
            <w:vAlign w:val="center"/>
            <w:hideMark/>
          </w:tcPr>
          <w:p w14:paraId="7521142C"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175</w:t>
            </w:r>
          </w:p>
        </w:tc>
        <w:tc>
          <w:tcPr>
            <w:tcW w:w="1381" w:type="dxa"/>
            <w:tcBorders>
              <w:top w:val="nil"/>
              <w:left w:val="nil"/>
              <w:bottom w:val="single" w:sz="4" w:space="0" w:color="auto"/>
              <w:right w:val="single" w:sz="8" w:space="0" w:color="auto"/>
            </w:tcBorders>
            <w:shd w:val="clear" w:color="auto" w:fill="auto"/>
            <w:vAlign w:val="center"/>
            <w:hideMark/>
          </w:tcPr>
          <w:p w14:paraId="110FD3DF"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616412E1" w14:textId="77777777" w:rsidTr="00E8043B">
        <w:trPr>
          <w:trHeight w:val="596"/>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581FF4B2" w14:textId="77777777" w:rsidR="00634623" w:rsidRPr="00543769" w:rsidRDefault="00634623" w:rsidP="00E8043B">
            <w:pPr>
              <w:rPr>
                <w:rFonts w:ascii="Calibri" w:eastAsia="Times New Roman" w:hAnsi="Calibri" w:cs="Calibri"/>
                <w:color w:val="000000"/>
                <w:sz w:val="22"/>
                <w:szCs w:val="22"/>
              </w:rPr>
            </w:pPr>
            <w:proofErr w:type="spellStart"/>
            <w:r w:rsidRPr="00543769">
              <w:rPr>
                <w:rFonts w:ascii="Calibri" w:eastAsia="Times New Roman" w:hAnsi="Calibri" w:cs="Calibri"/>
                <w:color w:val="000000"/>
                <w:sz w:val="22"/>
                <w:szCs w:val="22"/>
              </w:rPr>
              <w:t>Defence</w:t>
            </w:r>
            <w:proofErr w:type="spellEnd"/>
            <w:r w:rsidRPr="00543769">
              <w:rPr>
                <w:rFonts w:ascii="Calibri" w:eastAsia="Times New Roman" w:hAnsi="Calibri" w:cs="Calibri"/>
                <w:color w:val="000000"/>
                <w:sz w:val="22"/>
                <w:szCs w:val="22"/>
              </w:rPr>
              <w:t xml:space="preserve"> and National Security After the Fire Emergency: A Way Forward</w:t>
            </w:r>
          </w:p>
        </w:tc>
        <w:tc>
          <w:tcPr>
            <w:tcW w:w="4433" w:type="dxa"/>
            <w:tcBorders>
              <w:top w:val="nil"/>
              <w:left w:val="nil"/>
              <w:bottom w:val="single" w:sz="4" w:space="0" w:color="auto"/>
              <w:right w:val="single" w:sz="4" w:space="0" w:color="auto"/>
            </w:tcBorders>
            <w:shd w:val="clear" w:color="auto" w:fill="auto"/>
            <w:vAlign w:val="center"/>
            <w:hideMark/>
          </w:tcPr>
          <w:p w14:paraId="5CFB4207"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Professor John Blaxland</w:t>
            </w:r>
          </w:p>
        </w:tc>
        <w:tc>
          <w:tcPr>
            <w:tcW w:w="1515" w:type="dxa"/>
            <w:tcBorders>
              <w:top w:val="nil"/>
              <w:left w:val="nil"/>
              <w:bottom w:val="single" w:sz="4" w:space="0" w:color="auto"/>
              <w:right w:val="single" w:sz="4" w:space="0" w:color="auto"/>
            </w:tcBorders>
            <w:shd w:val="clear" w:color="auto" w:fill="auto"/>
            <w:vAlign w:val="center"/>
            <w:hideMark/>
          </w:tcPr>
          <w:p w14:paraId="2E20FFEE" w14:textId="7C556175"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13/</w:t>
            </w:r>
            <w:r w:rsidR="00634623" w:rsidRPr="00543769">
              <w:rPr>
                <w:rFonts w:ascii="Calibri" w:eastAsia="Times New Roman" w:hAnsi="Calibri" w:cs="Calibri"/>
                <w:color w:val="000000"/>
                <w:sz w:val="22"/>
                <w:szCs w:val="22"/>
              </w:rPr>
              <w:t>2/20</w:t>
            </w:r>
          </w:p>
        </w:tc>
        <w:tc>
          <w:tcPr>
            <w:tcW w:w="1403" w:type="dxa"/>
            <w:tcBorders>
              <w:top w:val="nil"/>
              <w:left w:val="nil"/>
              <w:bottom w:val="single" w:sz="4" w:space="0" w:color="auto"/>
              <w:right w:val="single" w:sz="4" w:space="0" w:color="auto"/>
            </w:tcBorders>
            <w:shd w:val="clear" w:color="auto" w:fill="auto"/>
            <w:vAlign w:val="center"/>
            <w:hideMark/>
          </w:tcPr>
          <w:p w14:paraId="43070AD4"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72</w:t>
            </w:r>
          </w:p>
        </w:tc>
        <w:tc>
          <w:tcPr>
            <w:tcW w:w="1381" w:type="dxa"/>
            <w:tcBorders>
              <w:top w:val="nil"/>
              <w:left w:val="nil"/>
              <w:bottom w:val="single" w:sz="4" w:space="0" w:color="auto"/>
              <w:right w:val="single" w:sz="8" w:space="0" w:color="auto"/>
            </w:tcBorders>
            <w:shd w:val="clear" w:color="auto" w:fill="auto"/>
            <w:vAlign w:val="center"/>
            <w:hideMark/>
          </w:tcPr>
          <w:p w14:paraId="003737CB"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6A37BF64" w14:textId="77777777" w:rsidTr="00E8043B">
        <w:trPr>
          <w:trHeight w:val="298"/>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57351B0E"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2019 Christmas Drinks</w:t>
            </w:r>
          </w:p>
        </w:tc>
        <w:tc>
          <w:tcPr>
            <w:tcW w:w="4433" w:type="dxa"/>
            <w:tcBorders>
              <w:top w:val="nil"/>
              <w:left w:val="nil"/>
              <w:bottom w:val="single" w:sz="4" w:space="0" w:color="auto"/>
              <w:right w:val="single" w:sz="4" w:space="0" w:color="auto"/>
            </w:tcBorders>
            <w:shd w:val="clear" w:color="auto" w:fill="auto"/>
            <w:vAlign w:val="center"/>
            <w:hideMark/>
          </w:tcPr>
          <w:p w14:paraId="2B5BBDBB" w14:textId="77777777" w:rsidR="00634623" w:rsidRPr="00543769" w:rsidRDefault="00634623" w:rsidP="00E8043B">
            <w:pPr>
              <w:jc w:val="center"/>
              <w:rPr>
                <w:rFonts w:ascii="Calibri" w:eastAsia="Times New Roman" w:hAnsi="Calibri" w:cs="Calibri"/>
                <w:color w:val="000000"/>
                <w:sz w:val="22"/>
                <w:szCs w:val="22"/>
              </w:rPr>
            </w:pPr>
          </w:p>
        </w:tc>
        <w:tc>
          <w:tcPr>
            <w:tcW w:w="1515" w:type="dxa"/>
            <w:tcBorders>
              <w:top w:val="nil"/>
              <w:left w:val="nil"/>
              <w:bottom w:val="single" w:sz="4" w:space="0" w:color="auto"/>
              <w:right w:val="single" w:sz="4" w:space="0" w:color="auto"/>
            </w:tcBorders>
            <w:shd w:val="clear" w:color="auto" w:fill="auto"/>
            <w:vAlign w:val="center"/>
            <w:hideMark/>
          </w:tcPr>
          <w:p w14:paraId="798A7A02" w14:textId="72033AE0"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28/</w:t>
            </w:r>
            <w:r w:rsidR="00634623" w:rsidRPr="00543769">
              <w:rPr>
                <w:rFonts w:ascii="Calibri" w:eastAsia="Times New Roman" w:hAnsi="Calibri" w:cs="Calibri"/>
                <w:color w:val="000000"/>
                <w:sz w:val="22"/>
                <w:szCs w:val="22"/>
              </w:rPr>
              <w:t>11/19</w:t>
            </w:r>
          </w:p>
        </w:tc>
        <w:tc>
          <w:tcPr>
            <w:tcW w:w="1403" w:type="dxa"/>
            <w:tcBorders>
              <w:top w:val="nil"/>
              <w:left w:val="nil"/>
              <w:bottom w:val="single" w:sz="4" w:space="0" w:color="auto"/>
              <w:right w:val="single" w:sz="4" w:space="0" w:color="auto"/>
            </w:tcBorders>
            <w:shd w:val="clear" w:color="auto" w:fill="auto"/>
            <w:vAlign w:val="center"/>
            <w:hideMark/>
          </w:tcPr>
          <w:p w14:paraId="50779F14"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56</w:t>
            </w:r>
          </w:p>
        </w:tc>
        <w:tc>
          <w:tcPr>
            <w:tcW w:w="1381" w:type="dxa"/>
            <w:tcBorders>
              <w:top w:val="nil"/>
              <w:left w:val="nil"/>
              <w:bottom w:val="single" w:sz="4" w:space="0" w:color="auto"/>
              <w:right w:val="single" w:sz="8" w:space="0" w:color="auto"/>
            </w:tcBorders>
            <w:shd w:val="clear" w:color="auto" w:fill="auto"/>
            <w:vAlign w:val="center"/>
            <w:hideMark/>
          </w:tcPr>
          <w:p w14:paraId="181EA1F4"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0C7EA108" w14:textId="77777777" w:rsidTr="00E8043B">
        <w:trPr>
          <w:trHeight w:val="298"/>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77B6508B"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 xml:space="preserve">2019 ACT Blamey Oration </w:t>
            </w:r>
          </w:p>
        </w:tc>
        <w:tc>
          <w:tcPr>
            <w:tcW w:w="4433" w:type="dxa"/>
            <w:tcBorders>
              <w:top w:val="nil"/>
              <w:left w:val="nil"/>
              <w:bottom w:val="single" w:sz="4" w:space="0" w:color="auto"/>
              <w:right w:val="single" w:sz="4" w:space="0" w:color="auto"/>
            </w:tcBorders>
            <w:shd w:val="clear" w:color="auto" w:fill="auto"/>
            <w:vAlign w:val="center"/>
            <w:hideMark/>
          </w:tcPr>
          <w:p w14:paraId="283CCFF2"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General Peter Van Uhm AO (</w:t>
            </w:r>
            <w:proofErr w:type="spellStart"/>
            <w:r w:rsidRPr="00543769">
              <w:rPr>
                <w:rFonts w:ascii="Calibri" w:eastAsia="Times New Roman" w:hAnsi="Calibri" w:cs="Calibri"/>
                <w:color w:val="000000"/>
                <w:sz w:val="22"/>
                <w:szCs w:val="22"/>
              </w:rPr>
              <w:t>rtd</w:t>
            </w:r>
            <w:proofErr w:type="spellEnd"/>
            <w:r w:rsidRPr="00543769">
              <w:rPr>
                <w:rFonts w:ascii="Calibri" w:eastAsia="Times New Roman" w:hAnsi="Calibri" w:cs="Calibri"/>
                <w:color w:val="000000"/>
                <w:sz w:val="22"/>
                <w:szCs w:val="22"/>
              </w:rPr>
              <w:t>)</w:t>
            </w:r>
          </w:p>
        </w:tc>
        <w:tc>
          <w:tcPr>
            <w:tcW w:w="1515" w:type="dxa"/>
            <w:tcBorders>
              <w:top w:val="nil"/>
              <w:left w:val="nil"/>
              <w:bottom w:val="single" w:sz="4" w:space="0" w:color="auto"/>
              <w:right w:val="single" w:sz="4" w:space="0" w:color="auto"/>
            </w:tcBorders>
            <w:shd w:val="clear" w:color="auto" w:fill="auto"/>
            <w:vAlign w:val="center"/>
            <w:hideMark/>
          </w:tcPr>
          <w:p w14:paraId="40023CAC" w14:textId="08DD9148"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12/</w:t>
            </w:r>
            <w:r w:rsidR="00634623" w:rsidRPr="00543769">
              <w:rPr>
                <w:rFonts w:ascii="Calibri" w:eastAsia="Times New Roman" w:hAnsi="Calibri" w:cs="Calibri"/>
                <w:color w:val="000000"/>
                <w:sz w:val="22"/>
                <w:szCs w:val="22"/>
              </w:rPr>
              <w:t>11/19</w:t>
            </w:r>
          </w:p>
        </w:tc>
        <w:tc>
          <w:tcPr>
            <w:tcW w:w="1403" w:type="dxa"/>
            <w:tcBorders>
              <w:top w:val="nil"/>
              <w:left w:val="nil"/>
              <w:bottom w:val="single" w:sz="4" w:space="0" w:color="auto"/>
              <w:right w:val="single" w:sz="4" w:space="0" w:color="auto"/>
            </w:tcBorders>
            <w:shd w:val="clear" w:color="auto" w:fill="auto"/>
            <w:vAlign w:val="center"/>
            <w:hideMark/>
          </w:tcPr>
          <w:p w14:paraId="30DE7072"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121</w:t>
            </w:r>
          </w:p>
        </w:tc>
        <w:tc>
          <w:tcPr>
            <w:tcW w:w="1381" w:type="dxa"/>
            <w:tcBorders>
              <w:top w:val="nil"/>
              <w:left w:val="nil"/>
              <w:bottom w:val="single" w:sz="4" w:space="0" w:color="auto"/>
              <w:right w:val="single" w:sz="8" w:space="0" w:color="auto"/>
            </w:tcBorders>
            <w:shd w:val="clear" w:color="auto" w:fill="auto"/>
            <w:vAlign w:val="center"/>
            <w:hideMark/>
          </w:tcPr>
          <w:p w14:paraId="608C96B6"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3C0255CD" w14:textId="77777777" w:rsidTr="00E8043B">
        <w:trPr>
          <w:trHeight w:val="596"/>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70F46C5F"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Christchurch - the Aftermath</w:t>
            </w:r>
          </w:p>
        </w:tc>
        <w:tc>
          <w:tcPr>
            <w:tcW w:w="4433" w:type="dxa"/>
            <w:tcBorders>
              <w:top w:val="nil"/>
              <w:left w:val="nil"/>
              <w:bottom w:val="single" w:sz="4" w:space="0" w:color="auto"/>
              <w:right w:val="single" w:sz="4" w:space="0" w:color="auto"/>
            </w:tcBorders>
            <w:shd w:val="clear" w:color="auto" w:fill="auto"/>
            <w:vAlign w:val="center"/>
            <w:hideMark/>
          </w:tcPr>
          <w:p w14:paraId="6BEE68C1"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Hon Dame Anette King DNZM New Zealand High Commissioner to Australia</w:t>
            </w:r>
          </w:p>
        </w:tc>
        <w:tc>
          <w:tcPr>
            <w:tcW w:w="1515" w:type="dxa"/>
            <w:tcBorders>
              <w:top w:val="nil"/>
              <w:left w:val="nil"/>
              <w:bottom w:val="single" w:sz="4" w:space="0" w:color="auto"/>
              <w:right w:val="single" w:sz="4" w:space="0" w:color="auto"/>
            </w:tcBorders>
            <w:shd w:val="clear" w:color="auto" w:fill="auto"/>
            <w:vAlign w:val="center"/>
            <w:hideMark/>
          </w:tcPr>
          <w:p w14:paraId="343591DA" w14:textId="5AB93EFD"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17/</w:t>
            </w:r>
            <w:r w:rsidR="00634623" w:rsidRPr="00543769">
              <w:rPr>
                <w:rFonts w:ascii="Calibri" w:eastAsia="Times New Roman" w:hAnsi="Calibri" w:cs="Calibri"/>
                <w:color w:val="000000"/>
                <w:sz w:val="22"/>
                <w:szCs w:val="22"/>
              </w:rPr>
              <w:t>10/19</w:t>
            </w:r>
          </w:p>
        </w:tc>
        <w:tc>
          <w:tcPr>
            <w:tcW w:w="1403" w:type="dxa"/>
            <w:tcBorders>
              <w:top w:val="nil"/>
              <w:left w:val="nil"/>
              <w:bottom w:val="single" w:sz="4" w:space="0" w:color="auto"/>
              <w:right w:val="single" w:sz="4" w:space="0" w:color="auto"/>
            </w:tcBorders>
            <w:shd w:val="clear" w:color="auto" w:fill="auto"/>
            <w:vAlign w:val="center"/>
            <w:hideMark/>
          </w:tcPr>
          <w:p w14:paraId="062914AB"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80</w:t>
            </w:r>
          </w:p>
        </w:tc>
        <w:tc>
          <w:tcPr>
            <w:tcW w:w="1381" w:type="dxa"/>
            <w:tcBorders>
              <w:top w:val="nil"/>
              <w:left w:val="nil"/>
              <w:bottom w:val="single" w:sz="4" w:space="0" w:color="auto"/>
              <w:right w:val="single" w:sz="8" w:space="0" w:color="auto"/>
            </w:tcBorders>
            <w:shd w:val="clear" w:color="auto" w:fill="auto"/>
            <w:vAlign w:val="center"/>
            <w:hideMark/>
          </w:tcPr>
          <w:p w14:paraId="710A87A2"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06723652" w14:textId="77777777" w:rsidTr="00E8043B">
        <w:trPr>
          <w:trHeight w:val="298"/>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40A26E5E"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USI of the ACT Annual Members Dinner</w:t>
            </w:r>
          </w:p>
        </w:tc>
        <w:tc>
          <w:tcPr>
            <w:tcW w:w="4433" w:type="dxa"/>
            <w:tcBorders>
              <w:top w:val="nil"/>
              <w:left w:val="nil"/>
              <w:bottom w:val="single" w:sz="4" w:space="0" w:color="auto"/>
              <w:right w:val="single" w:sz="4" w:space="0" w:color="auto"/>
            </w:tcBorders>
            <w:shd w:val="clear" w:color="auto" w:fill="auto"/>
            <w:vAlign w:val="center"/>
            <w:hideMark/>
          </w:tcPr>
          <w:p w14:paraId="3270DE45"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 xml:space="preserve">Dr Paul </w:t>
            </w:r>
            <w:proofErr w:type="spellStart"/>
            <w:r w:rsidRPr="00543769">
              <w:rPr>
                <w:rFonts w:ascii="Calibri" w:eastAsia="Times New Roman" w:hAnsi="Calibri" w:cs="Calibri"/>
                <w:color w:val="000000"/>
                <w:sz w:val="22"/>
                <w:szCs w:val="22"/>
              </w:rPr>
              <w:t>Taloni</w:t>
            </w:r>
            <w:proofErr w:type="spellEnd"/>
            <w:r w:rsidRPr="00543769">
              <w:rPr>
                <w:rFonts w:ascii="Calibri" w:eastAsia="Times New Roman" w:hAnsi="Calibri" w:cs="Calibri"/>
                <w:color w:val="000000"/>
                <w:sz w:val="22"/>
                <w:szCs w:val="22"/>
              </w:rPr>
              <w:t xml:space="preserve"> PSM</w:t>
            </w:r>
          </w:p>
        </w:tc>
        <w:tc>
          <w:tcPr>
            <w:tcW w:w="1515" w:type="dxa"/>
            <w:tcBorders>
              <w:top w:val="nil"/>
              <w:left w:val="nil"/>
              <w:bottom w:val="single" w:sz="4" w:space="0" w:color="auto"/>
              <w:right w:val="single" w:sz="4" w:space="0" w:color="auto"/>
            </w:tcBorders>
            <w:shd w:val="clear" w:color="auto" w:fill="auto"/>
            <w:vAlign w:val="center"/>
            <w:hideMark/>
          </w:tcPr>
          <w:p w14:paraId="2F0BD9E7" w14:textId="1418DCE1"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19/</w:t>
            </w:r>
            <w:r w:rsidR="00634623" w:rsidRPr="00543769">
              <w:rPr>
                <w:rFonts w:ascii="Calibri" w:eastAsia="Times New Roman" w:hAnsi="Calibri" w:cs="Calibri"/>
                <w:color w:val="000000"/>
                <w:sz w:val="22"/>
                <w:szCs w:val="22"/>
              </w:rPr>
              <w:t>9/20</w:t>
            </w:r>
          </w:p>
        </w:tc>
        <w:tc>
          <w:tcPr>
            <w:tcW w:w="1403" w:type="dxa"/>
            <w:tcBorders>
              <w:top w:val="nil"/>
              <w:left w:val="nil"/>
              <w:bottom w:val="single" w:sz="4" w:space="0" w:color="auto"/>
              <w:right w:val="single" w:sz="4" w:space="0" w:color="auto"/>
            </w:tcBorders>
            <w:shd w:val="clear" w:color="auto" w:fill="auto"/>
            <w:vAlign w:val="center"/>
            <w:hideMark/>
          </w:tcPr>
          <w:p w14:paraId="74B34EC7"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110</w:t>
            </w:r>
          </w:p>
        </w:tc>
        <w:tc>
          <w:tcPr>
            <w:tcW w:w="1381" w:type="dxa"/>
            <w:tcBorders>
              <w:top w:val="nil"/>
              <w:left w:val="nil"/>
              <w:bottom w:val="single" w:sz="4" w:space="0" w:color="auto"/>
              <w:right w:val="single" w:sz="8" w:space="0" w:color="auto"/>
            </w:tcBorders>
            <w:shd w:val="clear" w:color="auto" w:fill="auto"/>
            <w:vAlign w:val="center"/>
            <w:hideMark/>
          </w:tcPr>
          <w:p w14:paraId="1DE21CA9"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55E4B720" w14:textId="77777777" w:rsidTr="00E8043B">
        <w:trPr>
          <w:trHeight w:val="298"/>
        </w:trPr>
        <w:tc>
          <w:tcPr>
            <w:tcW w:w="1528" w:type="dxa"/>
            <w:tcBorders>
              <w:top w:val="nil"/>
              <w:left w:val="single" w:sz="8" w:space="0" w:color="auto"/>
              <w:bottom w:val="single" w:sz="4" w:space="0" w:color="auto"/>
              <w:right w:val="single" w:sz="4" w:space="0" w:color="auto"/>
            </w:tcBorders>
            <w:shd w:val="clear" w:color="auto" w:fill="auto"/>
            <w:vAlign w:val="bottom"/>
            <w:hideMark/>
          </w:tcPr>
          <w:p w14:paraId="669AA0BC"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 </w:t>
            </w:r>
          </w:p>
        </w:tc>
        <w:tc>
          <w:tcPr>
            <w:tcW w:w="4433" w:type="dxa"/>
            <w:tcBorders>
              <w:top w:val="nil"/>
              <w:left w:val="nil"/>
              <w:bottom w:val="single" w:sz="4" w:space="0" w:color="auto"/>
              <w:right w:val="single" w:sz="4" w:space="0" w:color="auto"/>
            </w:tcBorders>
            <w:shd w:val="clear" w:color="auto" w:fill="auto"/>
            <w:vAlign w:val="center"/>
            <w:hideMark/>
          </w:tcPr>
          <w:p w14:paraId="551527EF"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VADM Michael Noonan</w:t>
            </w:r>
          </w:p>
        </w:tc>
        <w:tc>
          <w:tcPr>
            <w:tcW w:w="1515" w:type="dxa"/>
            <w:tcBorders>
              <w:top w:val="nil"/>
              <w:left w:val="nil"/>
              <w:bottom w:val="single" w:sz="4" w:space="0" w:color="auto"/>
              <w:right w:val="single" w:sz="4" w:space="0" w:color="auto"/>
            </w:tcBorders>
            <w:shd w:val="clear" w:color="auto" w:fill="auto"/>
            <w:vAlign w:val="center"/>
            <w:hideMark/>
          </w:tcPr>
          <w:p w14:paraId="27A9DB49" w14:textId="1D83ED22"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29/</w:t>
            </w:r>
            <w:r w:rsidR="00634623" w:rsidRPr="00543769">
              <w:rPr>
                <w:rFonts w:ascii="Calibri" w:eastAsia="Times New Roman" w:hAnsi="Calibri" w:cs="Calibri"/>
                <w:color w:val="000000"/>
                <w:sz w:val="22"/>
                <w:szCs w:val="22"/>
              </w:rPr>
              <w:t>8/20</w:t>
            </w:r>
          </w:p>
        </w:tc>
        <w:tc>
          <w:tcPr>
            <w:tcW w:w="1403" w:type="dxa"/>
            <w:tcBorders>
              <w:top w:val="nil"/>
              <w:left w:val="nil"/>
              <w:bottom w:val="single" w:sz="4" w:space="0" w:color="auto"/>
              <w:right w:val="single" w:sz="4" w:space="0" w:color="auto"/>
            </w:tcBorders>
            <w:shd w:val="clear" w:color="auto" w:fill="auto"/>
            <w:vAlign w:val="center"/>
            <w:hideMark/>
          </w:tcPr>
          <w:p w14:paraId="3A4E42BB"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92</w:t>
            </w:r>
          </w:p>
        </w:tc>
        <w:tc>
          <w:tcPr>
            <w:tcW w:w="1381" w:type="dxa"/>
            <w:tcBorders>
              <w:top w:val="nil"/>
              <w:left w:val="nil"/>
              <w:bottom w:val="single" w:sz="4" w:space="0" w:color="auto"/>
              <w:right w:val="single" w:sz="8" w:space="0" w:color="auto"/>
            </w:tcBorders>
            <w:shd w:val="clear" w:color="auto" w:fill="auto"/>
            <w:vAlign w:val="center"/>
            <w:hideMark/>
          </w:tcPr>
          <w:p w14:paraId="6762D726" w14:textId="77777777" w:rsidR="00634623" w:rsidRPr="00543769" w:rsidRDefault="00634623" w:rsidP="00E8043B">
            <w:pPr>
              <w:jc w:val="center"/>
              <w:rPr>
                <w:rFonts w:ascii="Calibri" w:eastAsia="Times New Roman" w:hAnsi="Calibri" w:cs="Calibri"/>
                <w:color w:val="000000"/>
                <w:sz w:val="22"/>
                <w:szCs w:val="22"/>
              </w:rPr>
            </w:pPr>
          </w:p>
        </w:tc>
      </w:tr>
      <w:tr w:rsidR="00634623" w:rsidRPr="00543769" w14:paraId="2C1B8057" w14:textId="77777777" w:rsidTr="00E8043B">
        <w:trPr>
          <w:trHeight w:val="615"/>
        </w:trPr>
        <w:tc>
          <w:tcPr>
            <w:tcW w:w="1528" w:type="dxa"/>
            <w:tcBorders>
              <w:top w:val="nil"/>
              <w:left w:val="single" w:sz="8" w:space="0" w:color="auto"/>
              <w:bottom w:val="single" w:sz="8" w:space="0" w:color="auto"/>
              <w:right w:val="single" w:sz="4" w:space="0" w:color="auto"/>
            </w:tcBorders>
            <w:shd w:val="clear" w:color="auto" w:fill="auto"/>
            <w:vAlign w:val="bottom"/>
            <w:hideMark/>
          </w:tcPr>
          <w:p w14:paraId="42523D29" w14:textId="77777777" w:rsidR="00634623" w:rsidRPr="00543769" w:rsidRDefault="00634623" w:rsidP="00E8043B">
            <w:pPr>
              <w:rPr>
                <w:rFonts w:ascii="Calibri" w:eastAsia="Times New Roman" w:hAnsi="Calibri" w:cs="Calibri"/>
                <w:color w:val="000000"/>
                <w:sz w:val="22"/>
                <w:szCs w:val="22"/>
              </w:rPr>
            </w:pPr>
            <w:r w:rsidRPr="00543769">
              <w:rPr>
                <w:rFonts w:ascii="Calibri" w:eastAsia="Times New Roman" w:hAnsi="Calibri" w:cs="Calibri"/>
                <w:color w:val="000000"/>
                <w:sz w:val="22"/>
                <w:szCs w:val="22"/>
              </w:rPr>
              <w:t xml:space="preserve">The Contribution of Estate and Infrastructure Group to </w:t>
            </w:r>
            <w:proofErr w:type="spellStart"/>
            <w:r w:rsidRPr="00543769">
              <w:rPr>
                <w:rFonts w:ascii="Calibri" w:eastAsia="Times New Roman" w:hAnsi="Calibri" w:cs="Calibri"/>
                <w:color w:val="000000"/>
                <w:sz w:val="22"/>
                <w:szCs w:val="22"/>
              </w:rPr>
              <w:t>Defence</w:t>
            </w:r>
            <w:proofErr w:type="spellEnd"/>
            <w:r w:rsidRPr="00543769">
              <w:rPr>
                <w:rFonts w:ascii="Calibri" w:eastAsia="Times New Roman" w:hAnsi="Calibri" w:cs="Calibri"/>
                <w:color w:val="000000"/>
                <w:sz w:val="22"/>
                <w:szCs w:val="22"/>
              </w:rPr>
              <w:t xml:space="preserve"> </w:t>
            </w:r>
            <w:proofErr w:type="spellStart"/>
            <w:r w:rsidRPr="00543769">
              <w:rPr>
                <w:rFonts w:ascii="Calibri" w:eastAsia="Times New Roman" w:hAnsi="Calibri" w:cs="Calibri"/>
                <w:color w:val="000000"/>
                <w:sz w:val="22"/>
                <w:szCs w:val="22"/>
              </w:rPr>
              <w:t>Capabiliy</w:t>
            </w:r>
            <w:proofErr w:type="spellEnd"/>
          </w:p>
        </w:tc>
        <w:tc>
          <w:tcPr>
            <w:tcW w:w="4433" w:type="dxa"/>
            <w:tcBorders>
              <w:top w:val="nil"/>
              <w:left w:val="nil"/>
              <w:bottom w:val="single" w:sz="8" w:space="0" w:color="auto"/>
              <w:right w:val="single" w:sz="4" w:space="0" w:color="auto"/>
            </w:tcBorders>
            <w:shd w:val="clear" w:color="auto" w:fill="auto"/>
            <w:vAlign w:val="center"/>
            <w:hideMark/>
          </w:tcPr>
          <w:p w14:paraId="6801355E" w14:textId="77777777" w:rsidR="00634623" w:rsidRPr="00543769" w:rsidRDefault="00634623" w:rsidP="00E8043B">
            <w:pPr>
              <w:jc w:val="center"/>
              <w:rPr>
                <w:rFonts w:ascii="Calibri" w:eastAsia="Times New Roman" w:hAnsi="Calibri" w:cs="Calibri"/>
                <w:color w:val="000000"/>
                <w:sz w:val="22"/>
                <w:szCs w:val="22"/>
              </w:rPr>
            </w:pPr>
            <w:proofErr w:type="spellStart"/>
            <w:r w:rsidRPr="00543769">
              <w:rPr>
                <w:rFonts w:ascii="Calibri" w:eastAsia="Times New Roman" w:hAnsi="Calibri" w:cs="Calibri"/>
                <w:color w:val="000000"/>
                <w:sz w:val="22"/>
                <w:szCs w:val="22"/>
              </w:rPr>
              <w:t>Mr</w:t>
            </w:r>
            <w:proofErr w:type="spellEnd"/>
            <w:r w:rsidRPr="00543769">
              <w:rPr>
                <w:rFonts w:ascii="Calibri" w:eastAsia="Times New Roman" w:hAnsi="Calibri" w:cs="Calibri"/>
                <w:color w:val="000000"/>
                <w:sz w:val="22"/>
                <w:szCs w:val="22"/>
              </w:rPr>
              <w:t xml:space="preserve"> Steve </w:t>
            </w:r>
            <w:proofErr w:type="spellStart"/>
            <w:r w:rsidRPr="00543769">
              <w:rPr>
                <w:rFonts w:ascii="Calibri" w:eastAsia="Times New Roman" w:hAnsi="Calibri" w:cs="Calibri"/>
                <w:color w:val="000000"/>
                <w:sz w:val="22"/>
                <w:szCs w:val="22"/>
              </w:rPr>
              <w:t>Grzeskowiak</w:t>
            </w:r>
            <w:proofErr w:type="spellEnd"/>
          </w:p>
        </w:tc>
        <w:tc>
          <w:tcPr>
            <w:tcW w:w="1515" w:type="dxa"/>
            <w:tcBorders>
              <w:top w:val="nil"/>
              <w:left w:val="nil"/>
              <w:bottom w:val="single" w:sz="8" w:space="0" w:color="auto"/>
              <w:right w:val="single" w:sz="4" w:space="0" w:color="auto"/>
            </w:tcBorders>
            <w:shd w:val="clear" w:color="auto" w:fill="auto"/>
            <w:vAlign w:val="center"/>
            <w:hideMark/>
          </w:tcPr>
          <w:p w14:paraId="1169516F" w14:textId="1C17858C" w:rsidR="00634623" w:rsidRPr="00543769" w:rsidRDefault="003A5EA3" w:rsidP="00E8043B">
            <w:pPr>
              <w:jc w:val="center"/>
              <w:rPr>
                <w:rFonts w:ascii="Calibri" w:eastAsia="Times New Roman" w:hAnsi="Calibri" w:cs="Calibri"/>
                <w:color w:val="000000"/>
                <w:sz w:val="22"/>
                <w:szCs w:val="22"/>
              </w:rPr>
            </w:pPr>
            <w:r>
              <w:rPr>
                <w:rFonts w:ascii="Calibri" w:eastAsia="Times New Roman" w:hAnsi="Calibri" w:cs="Calibri"/>
                <w:color w:val="000000"/>
                <w:sz w:val="22"/>
                <w:szCs w:val="22"/>
              </w:rPr>
              <w:t>11/</w:t>
            </w:r>
            <w:r w:rsidR="00634623" w:rsidRPr="00543769">
              <w:rPr>
                <w:rFonts w:ascii="Calibri" w:eastAsia="Times New Roman" w:hAnsi="Calibri" w:cs="Calibri"/>
                <w:color w:val="000000"/>
                <w:sz w:val="22"/>
                <w:szCs w:val="22"/>
              </w:rPr>
              <w:t>7/20</w:t>
            </w:r>
          </w:p>
        </w:tc>
        <w:tc>
          <w:tcPr>
            <w:tcW w:w="1403" w:type="dxa"/>
            <w:tcBorders>
              <w:top w:val="nil"/>
              <w:left w:val="nil"/>
              <w:bottom w:val="single" w:sz="8" w:space="0" w:color="auto"/>
              <w:right w:val="single" w:sz="4" w:space="0" w:color="auto"/>
            </w:tcBorders>
            <w:shd w:val="clear" w:color="auto" w:fill="auto"/>
            <w:vAlign w:val="center"/>
            <w:hideMark/>
          </w:tcPr>
          <w:p w14:paraId="1065D396" w14:textId="77777777" w:rsidR="00634623" w:rsidRPr="00543769" w:rsidRDefault="00634623" w:rsidP="00E8043B">
            <w:pPr>
              <w:jc w:val="center"/>
              <w:rPr>
                <w:rFonts w:ascii="Calibri" w:eastAsia="Times New Roman" w:hAnsi="Calibri" w:cs="Calibri"/>
                <w:color w:val="000000"/>
                <w:sz w:val="22"/>
                <w:szCs w:val="22"/>
              </w:rPr>
            </w:pPr>
            <w:r w:rsidRPr="00543769">
              <w:rPr>
                <w:rFonts w:ascii="Calibri" w:eastAsia="Times New Roman" w:hAnsi="Calibri" w:cs="Calibri"/>
                <w:color w:val="000000"/>
                <w:sz w:val="22"/>
                <w:szCs w:val="22"/>
              </w:rPr>
              <w:t>62</w:t>
            </w:r>
          </w:p>
        </w:tc>
        <w:tc>
          <w:tcPr>
            <w:tcW w:w="1381" w:type="dxa"/>
            <w:tcBorders>
              <w:top w:val="nil"/>
              <w:left w:val="nil"/>
              <w:bottom w:val="single" w:sz="8" w:space="0" w:color="auto"/>
              <w:right w:val="single" w:sz="8" w:space="0" w:color="auto"/>
            </w:tcBorders>
            <w:shd w:val="clear" w:color="auto" w:fill="auto"/>
            <w:vAlign w:val="center"/>
            <w:hideMark/>
          </w:tcPr>
          <w:p w14:paraId="2D72E72D" w14:textId="77777777" w:rsidR="00634623" w:rsidRPr="00543769" w:rsidRDefault="00634623" w:rsidP="00E8043B">
            <w:pPr>
              <w:jc w:val="center"/>
              <w:rPr>
                <w:rFonts w:ascii="Calibri" w:eastAsia="Times New Roman" w:hAnsi="Calibri" w:cs="Calibri"/>
                <w:color w:val="000000"/>
                <w:sz w:val="22"/>
                <w:szCs w:val="22"/>
              </w:rPr>
            </w:pPr>
          </w:p>
        </w:tc>
      </w:tr>
    </w:tbl>
    <w:p w14:paraId="2EE7624C" w14:textId="38B3C148" w:rsidR="00634623" w:rsidRDefault="00634623">
      <w:pPr>
        <w:rPr>
          <w:sz w:val="36"/>
          <w:szCs w:val="36"/>
          <w:lang w:val="en-AU"/>
        </w:rPr>
      </w:pPr>
    </w:p>
    <w:p w14:paraId="3C7A56F9" w14:textId="3C6761DA" w:rsidR="009F54FA" w:rsidRDefault="009F54FA">
      <w:pPr>
        <w:rPr>
          <w:sz w:val="36"/>
          <w:szCs w:val="36"/>
          <w:lang w:val="en-AU"/>
        </w:rPr>
      </w:pPr>
    </w:p>
    <w:p w14:paraId="6521C867" w14:textId="5C11F9F3" w:rsidR="009F54FA" w:rsidRDefault="009F54FA">
      <w:pPr>
        <w:rPr>
          <w:sz w:val="36"/>
          <w:szCs w:val="36"/>
          <w:lang w:val="en-AU"/>
        </w:rPr>
      </w:pPr>
    </w:p>
    <w:p w14:paraId="38AEB3A6" w14:textId="212EAF03" w:rsidR="009F54FA" w:rsidRDefault="009F54FA">
      <w:pPr>
        <w:rPr>
          <w:sz w:val="36"/>
          <w:szCs w:val="36"/>
          <w:lang w:val="en-AU"/>
        </w:rPr>
      </w:pPr>
    </w:p>
    <w:p w14:paraId="7D2D6A61" w14:textId="77777777" w:rsidR="009F54FA" w:rsidRPr="008E73E4" w:rsidRDefault="009F54FA" w:rsidP="009F54FA">
      <w:pPr>
        <w:rPr>
          <w:sz w:val="36"/>
          <w:szCs w:val="36"/>
          <w:lang w:val="en-AU"/>
        </w:rPr>
      </w:pPr>
      <w:r w:rsidRPr="008E73E4">
        <w:rPr>
          <w:sz w:val="36"/>
          <w:szCs w:val="36"/>
          <w:lang w:val="en-AU"/>
        </w:rPr>
        <w:t>Financial Report</w:t>
      </w:r>
    </w:p>
    <w:p w14:paraId="52571841" w14:textId="77777777" w:rsidR="009F54FA" w:rsidRDefault="009F54FA" w:rsidP="009F54FA">
      <w:pPr>
        <w:rPr>
          <w:lang w:val="en-AU"/>
        </w:rPr>
      </w:pPr>
    </w:p>
    <w:p w14:paraId="724A49C1" w14:textId="77777777" w:rsidR="009F54FA" w:rsidRDefault="009F54FA" w:rsidP="009F54FA">
      <w:pPr>
        <w:rPr>
          <w:lang w:val="en-AU"/>
        </w:rPr>
      </w:pPr>
      <w:r>
        <w:rPr>
          <w:lang w:val="en-AU"/>
        </w:rPr>
        <w:t>The attached financial statements, including the Auditors Report, form part of this Annual Report.</w:t>
      </w:r>
    </w:p>
    <w:p w14:paraId="26FC70A5" w14:textId="77777777" w:rsidR="009F54FA" w:rsidRDefault="009F54FA" w:rsidP="009F54FA">
      <w:pPr>
        <w:rPr>
          <w:lang w:val="en-AU"/>
        </w:rPr>
      </w:pPr>
    </w:p>
    <w:p w14:paraId="16FCD96A" w14:textId="78965476" w:rsidR="009F54FA" w:rsidRDefault="009F54FA" w:rsidP="009F54FA">
      <w:pPr>
        <w:rPr>
          <w:lang w:val="en-AU"/>
        </w:rPr>
      </w:pPr>
      <w:r>
        <w:rPr>
          <w:lang w:val="en-AU"/>
        </w:rPr>
        <w:t xml:space="preserve">From the Councils perspective, the first key </w:t>
      </w:r>
      <w:r w:rsidR="006322C0">
        <w:rPr>
          <w:lang w:val="en-AU"/>
        </w:rPr>
        <w:t>observation of the auditor</w:t>
      </w:r>
      <w:r>
        <w:rPr>
          <w:lang w:val="en-AU"/>
        </w:rPr>
        <w:t xml:space="preserve"> arising from the financial statements is the Auditor</w:t>
      </w:r>
      <w:r w:rsidR="006322C0">
        <w:rPr>
          <w:lang w:val="en-AU"/>
        </w:rPr>
        <w:t>’</w:t>
      </w:r>
      <w:r>
        <w:rPr>
          <w:lang w:val="en-AU"/>
        </w:rPr>
        <w:t xml:space="preserve">s </w:t>
      </w:r>
      <w:r w:rsidR="006322C0">
        <w:rPr>
          <w:lang w:val="en-AU"/>
        </w:rPr>
        <w:t>‘O</w:t>
      </w:r>
      <w:r>
        <w:rPr>
          <w:lang w:val="en-AU"/>
        </w:rPr>
        <w:t>pinion</w:t>
      </w:r>
      <w:r w:rsidR="006322C0">
        <w:rPr>
          <w:lang w:val="en-AU"/>
        </w:rPr>
        <w:t>’:</w:t>
      </w:r>
    </w:p>
    <w:p w14:paraId="3A333578" w14:textId="59970725" w:rsidR="006322C0" w:rsidRDefault="006322C0" w:rsidP="009F54FA">
      <w:pPr>
        <w:rPr>
          <w:lang w:val="en-AU"/>
        </w:rPr>
      </w:pPr>
    </w:p>
    <w:p w14:paraId="11FA0C62" w14:textId="1BCB20C2" w:rsidR="006322C0" w:rsidRDefault="006322C0" w:rsidP="009F54FA">
      <w:pPr>
        <w:rPr>
          <w:lang w:val="en-AU"/>
        </w:rPr>
      </w:pPr>
      <w:r w:rsidRPr="006322C0">
        <w:rPr>
          <w:i/>
          <w:iCs/>
          <w:lang w:val="en-AU"/>
        </w:rPr>
        <w:t xml:space="preserve">In my opinion, the financial report presents fairly, in all material respects, the financial position of the </w:t>
      </w:r>
      <w:r w:rsidRPr="006322C0">
        <w:rPr>
          <w:b/>
          <w:bCs/>
          <w:i/>
          <w:iCs/>
          <w:lang w:val="en-AU"/>
        </w:rPr>
        <w:t>United Services Institute of the ACT Inc</w:t>
      </w:r>
      <w:r w:rsidRPr="006322C0">
        <w:rPr>
          <w:i/>
          <w:iCs/>
          <w:lang w:val="en-AU"/>
        </w:rPr>
        <w:t xml:space="preserve">. as at 30 June 2020 and of its financial performance and its cash flows for the year </w:t>
      </w:r>
      <w:r w:rsidR="005A0074">
        <w:rPr>
          <w:i/>
          <w:iCs/>
          <w:lang w:val="en-AU"/>
        </w:rPr>
        <w:t xml:space="preserve">then </w:t>
      </w:r>
      <w:r w:rsidRPr="006322C0">
        <w:rPr>
          <w:i/>
          <w:iCs/>
          <w:lang w:val="en-AU"/>
        </w:rPr>
        <w:t xml:space="preserve">ended on that date and complies with Australian Accounting Standards to the extent described in Note 1. </w:t>
      </w:r>
    </w:p>
    <w:p w14:paraId="6C90FAAC" w14:textId="10ED9338" w:rsidR="006322C0" w:rsidRDefault="006322C0" w:rsidP="009F54FA">
      <w:pPr>
        <w:rPr>
          <w:lang w:val="en-AU"/>
        </w:rPr>
      </w:pPr>
    </w:p>
    <w:p w14:paraId="05359334" w14:textId="4356F3D9" w:rsidR="006322C0" w:rsidRDefault="006322C0" w:rsidP="009F54FA">
      <w:pPr>
        <w:rPr>
          <w:lang w:val="en-AU"/>
        </w:rPr>
      </w:pPr>
      <w:r>
        <w:rPr>
          <w:lang w:val="en-AU"/>
        </w:rPr>
        <w:t>Base</w:t>
      </w:r>
      <w:r w:rsidR="00D93FB8">
        <w:rPr>
          <w:lang w:val="en-AU"/>
        </w:rPr>
        <w:t>d</w:t>
      </w:r>
      <w:r>
        <w:rPr>
          <w:lang w:val="en-AU"/>
        </w:rPr>
        <w:t xml:space="preserve"> on this opinion the Council and Members can have confidence that the Institutes accounts are being managed appropriately from an accounting perspective.  </w:t>
      </w:r>
    </w:p>
    <w:p w14:paraId="622CE770" w14:textId="6FB79C6F" w:rsidR="006322C0" w:rsidRDefault="006322C0" w:rsidP="009F54FA">
      <w:pPr>
        <w:rPr>
          <w:lang w:val="en-AU"/>
        </w:rPr>
      </w:pPr>
    </w:p>
    <w:p w14:paraId="71F94BFA" w14:textId="2A316F84" w:rsidR="006322C0" w:rsidRDefault="006322C0" w:rsidP="009F54FA">
      <w:pPr>
        <w:rPr>
          <w:lang w:val="en-AU"/>
        </w:rPr>
      </w:pPr>
      <w:r>
        <w:rPr>
          <w:lang w:val="en-AU"/>
        </w:rPr>
        <w:t>Otherwise the following observations are noteworthy:</w:t>
      </w:r>
    </w:p>
    <w:p w14:paraId="458FEAE7" w14:textId="3D33727D" w:rsidR="006322C0" w:rsidRDefault="006322C0" w:rsidP="009F54FA">
      <w:pPr>
        <w:rPr>
          <w:lang w:val="en-AU"/>
        </w:rPr>
      </w:pPr>
    </w:p>
    <w:p w14:paraId="0C566C51" w14:textId="0C55441D" w:rsidR="00D93FB8" w:rsidRPr="00D93FB8" w:rsidRDefault="00D93FB8" w:rsidP="00D93FB8">
      <w:pPr>
        <w:pStyle w:val="ListParagraph"/>
        <w:numPr>
          <w:ilvl w:val="0"/>
          <w:numId w:val="1"/>
        </w:numPr>
        <w:rPr>
          <w:lang w:val="en-AU"/>
        </w:rPr>
      </w:pPr>
      <w:r w:rsidRPr="00D93FB8">
        <w:rPr>
          <w:lang w:val="en-AU"/>
        </w:rPr>
        <w:t>We have an increased surplus noting our usual operations have been impacted by the COVID-</w:t>
      </w:r>
      <w:proofErr w:type="gramStart"/>
      <w:r w:rsidRPr="00D93FB8">
        <w:rPr>
          <w:lang w:val="en-AU"/>
        </w:rPr>
        <w:t>19 .</w:t>
      </w:r>
      <w:proofErr w:type="gramEnd"/>
      <w:r w:rsidRPr="00D93FB8">
        <w:rPr>
          <w:lang w:val="en-AU"/>
        </w:rPr>
        <w:t xml:space="preserve"> The timing of events has been affected, </w:t>
      </w:r>
      <w:r>
        <w:rPr>
          <w:lang w:val="en-AU"/>
        </w:rPr>
        <w:t>and this</w:t>
      </w:r>
      <w:r w:rsidRPr="00D93FB8">
        <w:rPr>
          <w:lang w:val="en-AU"/>
        </w:rPr>
        <w:t xml:space="preserve"> has </w:t>
      </w:r>
      <w:r>
        <w:rPr>
          <w:lang w:val="en-AU"/>
        </w:rPr>
        <w:t xml:space="preserve">impacted on </w:t>
      </w:r>
      <w:r w:rsidRPr="00D93FB8">
        <w:rPr>
          <w:lang w:val="en-AU"/>
        </w:rPr>
        <w:t xml:space="preserve">the timing of </w:t>
      </w:r>
      <w:r>
        <w:rPr>
          <w:lang w:val="en-AU"/>
        </w:rPr>
        <w:t xml:space="preserve">usual </w:t>
      </w:r>
      <w:r w:rsidRPr="00D93FB8">
        <w:rPr>
          <w:lang w:val="en-AU"/>
        </w:rPr>
        <w:t>financial operations</w:t>
      </w:r>
      <w:r>
        <w:rPr>
          <w:lang w:val="en-AU"/>
        </w:rPr>
        <w:t>.</w:t>
      </w:r>
    </w:p>
    <w:p w14:paraId="79BC05B1" w14:textId="7E1701EC" w:rsidR="006322C0" w:rsidRDefault="00D93FB8" w:rsidP="005A0074">
      <w:pPr>
        <w:pStyle w:val="ListParagraph"/>
        <w:numPr>
          <w:ilvl w:val="0"/>
          <w:numId w:val="1"/>
        </w:numPr>
        <w:rPr>
          <w:lang w:val="en-AU"/>
        </w:rPr>
      </w:pPr>
      <w:r>
        <w:rPr>
          <w:lang w:val="en-AU"/>
        </w:rPr>
        <w:t xml:space="preserve">Our overall position is </w:t>
      </w:r>
      <w:proofErr w:type="gramStart"/>
      <w:r>
        <w:rPr>
          <w:lang w:val="en-AU"/>
        </w:rPr>
        <w:t>healthy</w:t>
      </w:r>
      <w:proofErr w:type="gramEnd"/>
      <w:r>
        <w:rPr>
          <w:lang w:val="en-AU"/>
        </w:rPr>
        <w:t xml:space="preserve"> and we will have no financial stress as a result of adapting our program in the short term to mitigate the impact of the COVID-19 restrictions.  </w:t>
      </w:r>
    </w:p>
    <w:p w14:paraId="53B1B3AB" w14:textId="0CB10084" w:rsidR="003010A0" w:rsidRDefault="003010A0" w:rsidP="003010A0">
      <w:pPr>
        <w:rPr>
          <w:lang w:val="en-AU"/>
        </w:rPr>
      </w:pPr>
    </w:p>
    <w:p w14:paraId="7D6D8E02" w14:textId="6EEDDC8F" w:rsidR="003010A0" w:rsidRDefault="003010A0" w:rsidP="003010A0">
      <w:pPr>
        <w:rPr>
          <w:lang w:val="en-AU"/>
        </w:rPr>
      </w:pPr>
    </w:p>
    <w:p w14:paraId="36334147" w14:textId="675C06D9" w:rsidR="003010A0" w:rsidRDefault="003010A0">
      <w:pPr>
        <w:rPr>
          <w:lang w:val="en-AU"/>
        </w:rPr>
      </w:pPr>
      <w:r>
        <w:rPr>
          <w:lang w:val="en-AU"/>
        </w:rPr>
        <w:br w:type="page"/>
      </w:r>
    </w:p>
    <w:p w14:paraId="507FACAA" w14:textId="4D0FDCEF" w:rsidR="003010A0" w:rsidRDefault="003010A0" w:rsidP="003010A0">
      <w:pPr>
        <w:rPr>
          <w:lang w:val="en-AU"/>
        </w:rPr>
      </w:pPr>
    </w:p>
    <w:p w14:paraId="749B9B3B" w14:textId="109F218B" w:rsidR="003010A0" w:rsidRDefault="003010A0" w:rsidP="003010A0">
      <w:pPr>
        <w:rPr>
          <w:lang w:val="en-AU"/>
        </w:rPr>
      </w:pPr>
    </w:p>
    <w:p w14:paraId="43D695C2" w14:textId="10EF0E29" w:rsidR="003010A0" w:rsidRDefault="003010A0" w:rsidP="003010A0">
      <w:pPr>
        <w:rPr>
          <w:sz w:val="32"/>
          <w:szCs w:val="32"/>
          <w:lang w:val="en-AU"/>
        </w:rPr>
      </w:pPr>
      <w:r>
        <w:rPr>
          <w:sz w:val="32"/>
          <w:szCs w:val="32"/>
          <w:lang w:val="en-AU"/>
        </w:rPr>
        <w:t>United Services Institute of the</w:t>
      </w:r>
    </w:p>
    <w:p w14:paraId="3DFEE395" w14:textId="77777777" w:rsidR="003010A0" w:rsidRDefault="003010A0" w:rsidP="003010A0">
      <w:pPr>
        <w:rPr>
          <w:sz w:val="32"/>
          <w:szCs w:val="32"/>
          <w:lang w:val="en-AU"/>
        </w:rPr>
      </w:pPr>
    </w:p>
    <w:p w14:paraId="346170A2" w14:textId="044C8F1D" w:rsidR="003010A0" w:rsidRPr="003010A0" w:rsidRDefault="003010A0" w:rsidP="003010A0">
      <w:pPr>
        <w:rPr>
          <w:sz w:val="32"/>
          <w:szCs w:val="32"/>
          <w:lang w:val="en-AU"/>
        </w:rPr>
      </w:pPr>
      <w:r>
        <w:rPr>
          <w:sz w:val="32"/>
          <w:szCs w:val="32"/>
          <w:lang w:val="en-AU"/>
        </w:rPr>
        <w:t>Australian Capital Territory, Inc</w:t>
      </w:r>
    </w:p>
    <w:p w14:paraId="1657C05D" w14:textId="3F7B6BF4" w:rsidR="009F54FA" w:rsidRDefault="009F54FA" w:rsidP="003010A0">
      <w:pPr>
        <w:jc w:val="center"/>
        <w:rPr>
          <w:lang w:val="en-AU"/>
        </w:rPr>
      </w:pPr>
    </w:p>
    <w:p w14:paraId="653F4835" w14:textId="77777777" w:rsidR="003010A0" w:rsidRDefault="003010A0">
      <w:pPr>
        <w:rPr>
          <w:lang w:val="en-AU"/>
        </w:rPr>
      </w:pPr>
    </w:p>
    <w:p w14:paraId="7846DDFD" w14:textId="77777777" w:rsidR="003010A0" w:rsidRDefault="003010A0">
      <w:pPr>
        <w:rPr>
          <w:lang w:val="en-AU"/>
        </w:rPr>
      </w:pPr>
    </w:p>
    <w:p w14:paraId="7A0ED702" w14:textId="77777777" w:rsidR="003010A0" w:rsidRPr="003010A0" w:rsidRDefault="003010A0">
      <w:pPr>
        <w:rPr>
          <w:b/>
          <w:bCs/>
          <w:lang w:val="en-AU"/>
        </w:rPr>
      </w:pPr>
      <w:r w:rsidRPr="003010A0">
        <w:rPr>
          <w:b/>
          <w:bCs/>
          <w:lang w:val="en-AU"/>
        </w:rPr>
        <w:t>Office</w:t>
      </w:r>
    </w:p>
    <w:p w14:paraId="19C91D24" w14:textId="77777777" w:rsidR="003010A0" w:rsidRDefault="003010A0">
      <w:pPr>
        <w:rPr>
          <w:lang w:val="en-AU"/>
        </w:rPr>
      </w:pPr>
    </w:p>
    <w:p w14:paraId="3D718FBA" w14:textId="77777777" w:rsidR="003010A0" w:rsidRDefault="003010A0">
      <w:pPr>
        <w:rPr>
          <w:lang w:val="en-AU"/>
        </w:rPr>
      </w:pPr>
      <w:r>
        <w:rPr>
          <w:lang w:val="en-AU"/>
        </w:rPr>
        <w:t>PO Box 7910</w:t>
      </w:r>
    </w:p>
    <w:p w14:paraId="48E95786" w14:textId="77777777" w:rsidR="003010A0" w:rsidRDefault="003010A0">
      <w:pPr>
        <w:rPr>
          <w:lang w:val="en-AU"/>
        </w:rPr>
      </w:pPr>
    </w:p>
    <w:p w14:paraId="20799D50" w14:textId="77777777" w:rsidR="003010A0" w:rsidRDefault="003010A0">
      <w:pPr>
        <w:rPr>
          <w:lang w:val="en-AU"/>
        </w:rPr>
      </w:pPr>
      <w:r>
        <w:rPr>
          <w:lang w:val="en-AU"/>
        </w:rPr>
        <w:t>Canberra, ACT, 2610</w:t>
      </w:r>
    </w:p>
    <w:p w14:paraId="0998C98F" w14:textId="77777777" w:rsidR="003010A0" w:rsidRDefault="003010A0">
      <w:pPr>
        <w:rPr>
          <w:lang w:val="en-AU"/>
        </w:rPr>
      </w:pPr>
    </w:p>
    <w:p w14:paraId="0AC69E44" w14:textId="77777777" w:rsidR="003010A0" w:rsidRDefault="003010A0">
      <w:pPr>
        <w:rPr>
          <w:lang w:val="en-AU"/>
        </w:rPr>
      </w:pPr>
      <w:r>
        <w:rPr>
          <w:lang w:val="en-AU"/>
        </w:rPr>
        <w:t>T: 02 6266 3446</w:t>
      </w:r>
    </w:p>
    <w:p w14:paraId="51E8E2FD" w14:textId="77777777" w:rsidR="003010A0" w:rsidRDefault="003010A0">
      <w:pPr>
        <w:rPr>
          <w:lang w:val="en-AU"/>
        </w:rPr>
      </w:pPr>
    </w:p>
    <w:p w14:paraId="11A020F6" w14:textId="62A54894" w:rsidR="003010A0" w:rsidRDefault="003010A0">
      <w:pPr>
        <w:rPr>
          <w:lang w:val="en-AU"/>
        </w:rPr>
      </w:pPr>
      <w:r>
        <w:rPr>
          <w:lang w:val="en-AU"/>
        </w:rPr>
        <w:t xml:space="preserve">E: </w:t>
      </w:r>
      <w:hyperlink r:id="rId10" w:history="1">
        <w:r w:rsidRPr="001C4688">
          <w:rPr>
            <w:rStyle w:val="Hyperlink"/>
            <w:lang w:val="en-AU"/>
          </w:rPr>
          <w:t>support@rusi.org.au</w:t>
        </w:r>
      </w:hyperlink>
    </w:p>
    <w:p w14:paraId="5FA0B344" w14:textId="77777777" w:rsidR="003010A0" w:rsidRDefault="003010A0">
      <w:pPr>
        <w:rPr>
          <w:lang w:val="en-AU"/>
        </w:rPr>
      </w:pPr>
    </w:p>
    <w:p w14:paraId="5E6A9F7A" w14:textId="3BDF3267" w:rsidR="003010A0" w:rsidRDefault="000C7BBA">
      <w:pPr>
        <w:rPr>
          <w:lang w:val="en-AU"/>
        </w:rPr>
      </w:pPr>
      <w:hyperlink r:id="rId11" w:history="1">
        <w:r w:rsidR="003010A0" w:rsidRPr="001C4688">
          <w:rPr>
            <w:rStyle w:val="Hyperlink"/>
            <w:lang w:val="en-AU"/>
          </w:rPr>
          <w:t>www.rusi.org.au/USI-Australian-Capital-Territory</w:t>
        </w:r>
      </w:hyperlink>
    </w:p>
    <w:p w14:paraId="3BAF86F0" w14:textId="77777777" w:rsidR="003010A0" w:rsidRDefault="003010A0">
      <w:pPr>
        <w:rPr>
          <w:lang w:val="en-AU"/>
        </w:rPr>
      </w:pPr>
    </w:p>
    <w:p w14:paraId="3F051424" w14:textId="77777777" w:rsidR="003010A0" w:rsidRDefault="003010A0">
      <w:pPr>
        <w:rPr>
          <w:lang w:val="en-AU"/>
        </w:rPr>
      </w:pPr>
    </w:p>
    <w:p w14:paraId="4B49D41D" w14:textId="77777777" w:rsidR="003010A0" w:rsidRDefault="003010A0">
      <w:pPr>
        <w:rPr>
          <w:lang w:val="en-AU"/>
        </w:rPr>
      </w:pPr>
    </w:p>
    <w:p w14:paraId="4939076D" w14:textId="319C79A3" w:rsidR="003010A0" w:rsidRDefault="003D628C">
      <w:pPr>
        <w:rPr>
          <w:lang w:val="en-AU"/>
        </w:rPr>
      </w:pPr>
      <w:r>
        <w:rPr>
          <w:lang w:val="en-AU"/>
        </w:rPr>
        <w:t xml:space="preserve">                               </w:t>
      </w:r>
      <w:r w:rsidR="003010A0" w:rsidRPr="003010A0">
        <w:rPr>
          <w:noProof/>
          <w:lang w:val="en-AU"/>
        </w:rPr>
        <w:drawing>
          <wp:inline distT="0" distB="0" distL="0" distR="0" wp14:anchorId="39DA03D6" wp14:editId="74345E40">
            <wp:extent cx="1185333" cy="839983"/>
            <wp:effectExtent l="0" t="0" r="0" b="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2"/>
                    <a:stretch>
                      <a:fillRect/>
                    </a:stretch>
                  </pic:blipFill>
                  <pic:spPr>
                    <a:xfrm>
                      <a:off x="0" y="0"/>
                      <a:ext cx="1211247" cy="858347"/>
                    </a:xfrm>
                    <a:prstGeom prst="rect">
                      <a:avLst/>
                    </a:prstGeom>
                  </pic:spPr>
                </pic:pic>
              </a:graphicData>
            </a:graphic>
          </wp:inline>
        </w:drawing>
      </w:r>
      <w:r>
        <w:rPr>
          <w:lang w:val="en-AU"/>
        </w:rPr>
        <w:t xml:space="preserve"> </w:t>
      </w:r>
      <w:r w:rsidR="003010A0">
        <w:rPr>
          <w:lang w:val="en-AU"/>
        </w:rPr>
        <w:tab/>
      </w:r>
      <w:r w:rsidR="002C7830" w:rsidRPr="002C7830">
        <w:rPr>
          <w:noProof/>
          <w:lang w:val="en-AU"/>
        </w:rPr>
        <w:drawing>
          <wp:inline distT="0" distB="0" distL="0" distR="0" wp14:anchorId="504E41F7" wp14:editId="32B26351">
            <wp:extent cx="1265555" cy="889971"/>
            <wp:effectExtent l="0" t="0" r="4445" b="0"/>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13"/>
                    <a:stretch>
                      <a:fillRect/>
                    </a:stretch>
                  </pic:blipFill>
                  <pic:spPr>
                    <a:xfrm>
                      <a:off x="0" y="0"/>
                      <a:ext cx="1296555" cy="911771"/>
                    </a:xfrm>
                    <a:prstGeom prst="rect">
                      <a:avLst/>
                    </a:prstGeom>
                  </pic:spPr>
                </pic:pic>
              </a:graphicData>
            </a:graphic>
          </wp:inline>
        </w:drawing>
      </w:r>
    </w:p>
    <w:p w14:paraId="070DA44F" w14:textId="77777777" w:rsidR="002C7830" w:rsidRDefault="002C7830" w:rsidP="002C7830">
      <w:pPr>
        <w:rPr>
          <w:lang w:val="en-AU"/>
        </w:rPr>
      </w:pPr>
    </w:p>
    <w:p w14:paraId="3040925E" w14:textId="77777777" w:rsidR="003D628C" w:rsidRDefault="003D628C" w:rsidP="002C7830">
      <w:pPr>
        <w:rPr>
          <w:lang w:val="en-AU"/>
        </w:rPr>
      </w:pPr>
    </w:p>
    <w:p w14:paraId="7D4CFAE6" w14:textId="2C6D897E" w:rsidR="003010A0" w:rsidRDefault="003010A0" w:rsidP="002C7830">
      <w:pPr>
        <w:rPr>
          <w:lang w:val="en-AU"/>
        </w:rPr>
      </w:pPr>
      <w:r w:rsidRPr="003010A0">
        <w:rPr>
          <w:noProof/>
          <w:lang w:val="en-AU"/>
        </w:rPr>
        <w:drawing>
          <wp:inline distT="0" distB="0" distL="0" distR="0" wp14:anchorId="59E6FE43" wp14:editId="0DB539D8">
            <wp:extent cx="1023360" cy="766234"/>
            <wp:effectExtent l="0" t="0" r="5715" b="0"/>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a:blip r:embed="rId14"/>
                    <a:stretch>
                      <a:fillRect/>
                    </a:stretch>
                  </pic:blipFill>
                  <pic:spPr>
                    <a:xfrm>
                      <a:off x="0" y="0"/>
                      <a:ext cx="1037481" cy="776807"/>
                    </a:xfrm>
                    <a:prstGeom prst="rect">
                      <a:avLst/>
                    </a:prstGeom>
                  </pic:spPr>
                </pic:pic>
              </a:graphicData>
            </a:graphic>
          </wp:inline>
        </w:drawing>
      </w:r>
      <w:r w:rsidR="003D628C">
        <w:rPr>
          <w:lang w:val="en-AU"/>
        </w:rPr>
        <w:t xml:space="preserve">     </w:t>
      </w:r>
      <w:r w:rsidR="002C7830">
        <w:rPr>
          <w:lang w:val="en-AU"/>
        </w:rPr>
        <w:t xml:space="preserve">   </w:t>
      </w:r>
      <w:r w:rsidR="003D628C">
        <w:rPr>
          <w:lang w:val="en-AU"/>
        </w:rPr>
        <w:t xml:space="preserve">                   </w:t>
      </w:r>
      <w:r w:rsidR="003D628C" w:rsidRPr="003D628C">
        <w:rPr>
          <w:noProof/>
          <w:lang w:val="en-AU"/>
        </w:rPr>
        <w:drawing>
          <wp:inline distT="0" distB="0" distL="0" distR="0" wp14:anchorId="2BAF130B" wp14:editId="3F15FF7E">
            <wp:extent cx="1676400" cy="585410"/>
            <wp:effectExtent l="0" t="0" r="0" b="0"/>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a:blip r:embed="rId15"/>
                    <a:stretch>
                      <a:fillRect/>
                    </a:stretch>
                  </pic:blipFill>
                  <pic:spPr>
                    <a:xfrm>
                      <a:off x="0" y="0"/>
                      <a:ext cx="1712064" cy="597864"/>
                    </a:xfrm>
                    <a:prstGeom prst="rect">
                      <a:avLst/>
                    </a:prstGeom>
                  </pic:spPr>
                </pic:pic>
              </a:graphicData>
            </a:graphic>
          </wp:inline>
        </w:drawing>
      </w:r>
      <w:r w:rsidR="002C7830">
        <w:rPr>
          <w:lang w:val="en-AU"/>
        </w:rPr>
        <w:t xml:space="preserve"> </w:t>
      </w:r>
      <w:r w:rsidR="003D628C">
        <w:rPr>
          <w:lang w:val="en-AU"/>
        </w:rPr>
        <w:t xml:space="preserve">            </w:t>
      </w:r>
      <w:r w:rsidR="003D628C" w:rsidRPr="003D628C">
        <w:rPr>
          <w:noProof/>
          <w:lang w:val="en-AU"/>
        </w:rPr>
        <w:drawing>
          <wp:inline distT="0" distB="0" distL="0" distR="0" wp14:anchorId="58EA6CA1" wp14:editId="34562F36">
            <wp:extent cx="1638300" cy="1231900"/>
            <wp:effectExtent l="0" t="0" r="0" b="0"/>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pic:nvPicPr>
                  <pic:blipFill>
                    <a:blip r:embed="rId16"/>
                    <a:stretch>
                      <a:fillRect/>
                    </a:stretch>
                  </pic:blipFill>
                  <pic:spPr>
                    <a:xfrm>
                      <a:off x="0" y="0"/>
                      <a:ext cx="1638300" cy="1231900"/>
                    </a:xfrm>
                    <a:prstGeom prst="rect">
                      <a:avLst/>
                    </a:prstGeom>
                  </pic:spPr>
                </pic:pic>
              </a:graphicData>
            </a:graphic>
          </wp:inline>
        </w:drawing>
      </w:r>
    </w:p>
    <w:p w14:paraId="7CE94402" w14:textId="3CD9DE15" w:rsidR="009F54FA" w:rsidRDefault="009F54FA">
      <w:pPr>
        <w:rPr>
          <w:lang w:val="en-AU"/>
        </w:rPr>
      </w:pPr>
      <w:r>
        <w:rPr>
          <w:lang w:val="en-AU"/>
        </w:rPr>
        <w:br w:type="page"/>
      </w:r>
    </w:p>
    <w:p w14:paraId="6BEFDB81" w14:textId="4DB006ED" w:rsidR="009F54FA" w:rsidRDefault="009F54FA" w:rsidP="009F54FA">
      <w:pPr>
        <w:rPr>
          <w:sz w:val="36"/>
          <w:szCs w:val="36"/>
          <w:lang w:val="en-AU"/>
        </w:rPr>
      </w:pPr>
      <w:r w:rsidRPr="009F54FA">
        <w:rPr>
          <w:noProof/>
          <w:sz w:val="36"/>
          <w:szCs w:val="36"/>
          <w:lang w:val="en-AU"/>
        </w:rPr>
        <w:lastRenderedPageBreak/>
        <w:drawing>
          <wp:inline distT="0" distB="0" distL="0" distR="0" wp14:anchorId="50D9CDE9" wp14:editId="4EBD4294">
            <wp:extent cx="5283200" cy="7404100"/>
            <wp:effectExtent l="0" t="0" r="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7"/>
                    <a:stretch>
                      <a:fillRect/>
                    </a:stretch>
                  </pic:blipFill>
                  <pic:spPr>
                    <a:xfrm>
                      <a:off x="0" y="0"/>
                      <a:ext cx="5283200" cy="7404100"/>
                    </a:xfrm>
                    <a:prstGeom prst="rect">
                      <a:avLst/>
                    </a:prstGeom>
                  </pic:spPr>
                </pic:pic>
              </a:graphicData>
            </a:graphic>
          </wp:inline>
        </w:drawing>
      </w:r>
    </w:p>
    <w:p w14:paraId="70D9AAFE" w14:textId="77777777" w:rsidR="009F54FA" w:rsidRDefault="009F54FA" w:rsidP="009F54FA">
      <w:pPr>
        <w:rPr>
          <w:sz w:val="36"/>
          <w:szCs w:val="36"/>
          <w:lang w:val="en-AU"/>
        </w:rPr>
      </w:pPr>
    </w:p>
    <w:p w14:paraId="32693B9B" w14:textId="77777777" w:rsidR="009F54FA" w:rsidRDefault="009F54FA" w:rsidP="009F54FA">
      <w:pPr>
        <w:rPr>
          <w:sz w:val="36"/>
          <w:szCs w:val="36"/>
          <w:lang w:val="en-AU"/>
        </w:rPr>
      </w:pPr>
    </w:p>
    <w:p w14:paraId="1AB90CF9" w14:textId="77777777" w:rsidR="009F54FA" w:rsidRDefault="009F54FA" w:rsidP="009F54FA">
      <w:pPr>
        <w:rPr>
          <w:sz w:val="36"/>
          <w:szCs w:val="36"/>
          <w:lang w:val="en-AU"/>
        </w:rPr>
      </w:pPr>
    </w:p>
    <w:p w14:paraId="75067FCC" w14:textId="755D3F43" w:rsidR="009F54FA" w:rsidRDefault="009F54FA" w:rsidP="009F54FA">
      <w:pPr>
        <w:rPr>
          <w:sz w:val="20"/>
          <w:szCs w:val="20"/>
          <w:lang w:val="en-AU"/>
        </w:rPr>
      </w:pPr>
      <w:r w:rsidRPr="009F54FA">
        <w:rPr>
          <w:sz w:val="20"/>
          <w:szCs w:val="20"/>
          <w:lang w:val="en-AU"/>
        </w:rPr>
        <w:t>Page 1 of 8</w:t>
      </w:r>
      <w:r>
        <w:rPr>
          <w:sz w:val="20"/>
          <w:szCs w:val="20"/>
          <w:lang w:val="en-AU"/>
        </w:rPr>
        <w:tab/>
      </w:r>
      <w:r w:rsidRPr="009F54FA">
        <w:rPr>
          <w:sz w:val="20"/>
          <w:szCs w:val="20"/>
          <w:lang w:val="en-AU"/>
        </w:rPr>
        <w:t>Financial and Audit Reports – USI-ACT 2019/20</w:t>
      </w:r>
    </w:p>
    <w:p w14:paraId="1550F351" w14:textId="5D931535" w:rsidR="009F54FA" w:rsidRDefault="009F54FA">
      <w:pPr>
        <w:rPr>
          <w:sz w:val="20"/>
          <w:szCs w:val="20"/>
          <w:lang w:val="en-AU"/>
        </w:rPr>
      </w:pPr>
      <w:r>
        <w:rPr>
          <w:sz w:val="20"/>
          <w:szCs w:val="20"/>
          <w:lang w:val="en-AU"/>
        </w:rPr>
        <w:br w:type="page"/>
      </w:r>
    </w:p>
    <w:p w14:paraId="6EA18797" w14:textId="22CE240F" w:rsidR="009F54FA" w:rsidRDefault="009F54FA" w:rsidP="009F54FA">
      <w:pPr>
        <w:rPr>
          <w:sz w:val="20"/>
          <w:szCs w:val="20"/>
          <w:lang w:val="en-AU"/>
        </w:rPr>
      </w:pPr>
      <w:r w:rsidRPr="009F54FA">
        <w:rPr>
          <w:noProof/>
          <w:sz w:val="20"/>
          <w:szCs w:val="20"/>
          <w:lang w:val="en-AU"/>
        </w:rPr>
        <w:lastRenderedPageBreak/>
        <w:drawing>
          <wp:inline distT="0" distB="0" distL="0" distR="0" wp14:anchorId="195E2F7A" wp14:editId="4D502BCB">
            <wp:extent cx="5283200" cy="7404100"/>
            <wp:effectExtent l="0" t="0" r="0" b="0"/>
            <wp:docPr id="2"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18"/>
                    <a:stretch>
                      <a:fillRect/>
                    </a:stretch>
                  </pic:blipFill>
                  <pic:spPr>
                    <a:xfrm>
                      <a:off x="0" y="0"/>
                      <a:ext cx="5283200" cy="7404100"/>
                    </a:xfrm>
                    <a:prstGeom prst="rect">
                      <a:avLst/>
                    </a:prstGeom>
                  </pic:spPr>
                </pic:pic>
              </a:graphicData>
            </a:graphic>
          </wp:inline>
        </w:drawing>
      </w:r>
    </w:p>
    <w:p w14:paraId="594A0B0B" w14:textId="473B967B" w:rsidR="009F54FA" w:rsidRDefault="009F54FA" w:rsidP="009F54FA">
      <w:pPr>
        <w:rPr>
          <w:sz w:val="20"/>
          <w:szCs w:val="20"/>
          <w:lang w:val="en-AU"/>
        </w:rPr>
      </w:pPr>
    </w:p>
    <w:p w14:paraId="5408CA6B" w14:textId="704A4DA0" w:rsidR="009F54FA" w:rsidRDefault="009F54FA" w:rsidP="009F54FA">
      <w:pPr>
        <w:rPr>
          <w:sz w:val="20"/>
          <w:szCs w:val="20"/>
          <w:lang w:val="en-AU"/>
        </w:rPr>
      </w:pPr>
    </w:p>
    <w:p w14:paraId="6D90DC66" w14:textId="696416D5" w:rsidR="009F54FA" w:rsidRDefault="009F54FA" w:rsidP="009F54FA">
      <w:pPr>
        <w:rPr>
          <w:sz w:val="20"/>
          <w:szCs w:val="20"/>
          <w:lang w:val="en-AU"/>
        </w:rPr>
      </w:pPr>
    </w:p>
    <w:p w14:paraId="3FCCEB3B" w14:textId="336907F5" w:rsidR="009F54FA" w:rsidRDefault="009F54FA" w:rsidP="009F54FA">
      <w:pPr>
        <w:rPr>
          <w:sz w:val="20"/>
          <w:szCs w:val="20"/>
          <w:lang w:val="en-AU"/>
        </w:rPr>
      </w:pPr>
    </w:p>
    <w:p w14:paraId="5F630D75" w14:textId="760817F8" w:rsidR="009F54FA" w:rsidRDefault="009F54FA" w:rsidP="009F54FA">
      <w:pPr>
        <w:rPr>
          <w:sz w:val="20"/>
          <w:szCs w:val="20"/>
          <w:lang w:val="en-AU"/>
        </w:rPr>
      </w:pPr>
    </w:p>
    <w:p w14:paraId="2F8C7676" w14:textId="3AA95FF7" w:rsidR="009F54FA" w:rsidRDefault="009F54FA" w:rsidP="009F54FA">
      <w:pPr>
        <w:rPr>
          <w:sz w:val="20"/>
          <w:szCs w:val="20"/>
          <w:lang w:val="en-AU"/>
        </w:rPr>
      </w:pPr>
    </w:p>
    <w:p w14:paraId="5C8E9205" w14:textId="523916AA" w:rsidR="009F54FA" w:rsidRDefault="009F54FA" w:rsidP="009F54FA">
      <w:pPr>
        <w:rPr>
          <w:sz w:val="20"/>
          <w:szCs w:val="20"/>
          <w:lang w:val="en-AU"/>
        </w:rPr>
      </w:pPr>
      <w:r w:rsidRPr="009F54FA">
        <w:rPr>
          <w:sz w:val="20"/>
          <w:szCs w:val="20"/>
          <w:lang w:val="en-AU"/>
        </w:rPr>
        <w:t xml:space="preserve">Page </w:t>
      </w:r>
      <w:r>
        <w:rPr>
          <w:sz w:val="20"/>
          <w:szCs w:val="20"/>
          <w:lang w:val="en-AU"/>
        </w:rPr>
        <w:t>2</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63AF70FD" w14:textId="02465439" w:rsidR="009F54FA" w:rsidRDefault="009F54FA" w:rsidP="009F54FA">
      <w:pPr>
        <w:rPr>
          <w:sz w:val="20"/>
          <w:szCs w:val="20"/>
          <w:lang w:val="en-AU"/>
        </w:rPr>
      </w:pPr>
      <w:r w:rsidRPr="009F54FA">
        <w:rPr>
          <w:noProof/>
          <w:sz w:val="20"/>
          <w:szCs w:val="20"/>
          <w:lang w:val="en-AU"/>
        </w:rPr>
        <w:lastRenderedPageBreak/>
        <w:drawing>
          <wp:inline distT="0" distB="0" distL="0" distR="0" wp14:anchorId="240AE090" wp14:editId="5055AFCE">
            <wp:extent cx="5283200" cy="7404100"/>
            <wp:effectExtent l="0" t="0" r="0" b="0"/>
            <wp:docPr id="3" name="Picture 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able&#10;&#10;Description automatically generated"/>
                    <pic:cNvPicPr/>
                  </pic:nvPicPr>
                  <pic:blipFill>
                    <a:blip r:embed="rId19"/>
                    <a:stretch>
                      <a:fillRect/>
                    </a:stretch>
                  </pic:blipFill>
                  <pic:spPr>
                    <a:xfrm>
                      <a:off x="0" y="0"/>
                      <a:ext cx="5283200" cy="7404100"/>
                    </a:xfrm>
                    <a:prstGeom prst="rect">
                      <a:avLst/>
                    </a:prstGeom>
                  </pic:spPr>
                </pic:pic>
              </a:graphicData>
            </a:graphic>
          </wp:inline>
        </w:drawing>
      </w:r>
    </w:p>
    <w:p w14:paraId="5F19AEC6" w14:textId="7096B7CD" w:rsidR="009F54FA" w:rsidRDefault="009F54FA" w:rsidP="009F54FA">
      <w:pPr>
        <w:rPr>
          <w:sz w:val="20"/>
          <w:szCs w:val="20"/>
          <w:lang w:val="en-AU"/>
        </w:rPr>
      </w:pPr>
    </w:p>
    <w:p w14:paraId="611625E3" w14:textId="29B85D64" w:rsidR="009F54FA" w:rsidRDefault="009F54FA" w:rsidP="009F54FA">
      <w:pPr>
        <w:rPr>
          <w:sz w:val="20"/>
          <w:szCs w:val="20"/>
          <w:lang w:val="en-AU"/>
        </w:rPr>
      </w:pPr>
    </w:p>
    <w:p w14:paraId="20E39CB2" w14:textId="56FF2A8F" w:rsidR="009F54FA" w:rsidRDefault="009F54FA" w:rsidP="009F54FA">
      <w:pPr>
        <w:rPr>
          <w:sz w:val="20"/>
          <w:szCs w:val="20"/>
          <w:lang w:val="en-AU"/>
        </w:rPr>
      </w:pPr>
    </w:p>
    <w:p w14:paraId="16109E3F" w14:textId="169398C0" w:rsidR="009F54FA" w:rsidRDefault="009F54FA" w:rsidP="009F54FA">
      <w:pPr>
        <w:rPr>
          <w:sz w:val="20"/>
          <w:szCs w:val="20"/>
          <w:lang w:val="en-AU"/>
        </w:rPr>
      </w:pPr>
    </w:p>
    <w:p w14:paraId="3757CAA1" w14:textId="3E0543E7" w:rsidR="009F54FA" w:rsidRDefault="009F54FA" w:rsidP="009F54FA">
      <w:pPr>
        <w:rPr>
          <w:sz w:val="20"/>
          <w:szCs w:val="20"/>
          <w:lang w:val="en-AU"/>
        </w:rPr>
      </w:pPr>
    </w:p>
    <w:p w14:paraId="6B0ABE58" w14:textId="16353679" w:rsidR="009F54FA" w:rsidRDefault="009F54FA" w:rsidP="009F54FA">
      <w:pPr>
        <w:rPr>
          <w:sz w:val="20"/>
          <w:szCs w:val="20"/>
          <w:lang w:val="en-AU"/>
        </w:rPr>
      </w:pPr>
    </w:p>
    <w:p w14:paraId="7C9E5610" w14:textId="21063A4A" w:rsidR="009F54FA" w:rsidRDefault="009F54FA" w:rsidP="009F54FA">
      <w:pPr>
        <w:rPr>
          <w:sz w:val="20"/>
          <w:szCs w:val="20"/>
          <w:lang w:val="en-AU"/>
        </w:rPr>
      </w:pPr>
      <w:r w:rsidRPr="009F54FA">
        <w:rPr>
          <w:sz w:val="20"/>
          <w:szCs w:val="20"/>
          <w:lang w:val="en-AU"/>
        </w:rPr>
        <w:t xml:space="preserve">Page </w:t>
      </w:r>
      <w:r>
        <w:rPr>
          <w:sz w:val="20"/>
          <w:szCs w:val="20"/>
          <w:lang w:val="en-AU"/>
        </w:rPr>
        <w:t>3</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0945552A" w14:textId="02281AC5" w:rsidR="009F54FA" w:rsidRDefault="009F54FA" w:rsidP="009F54FA">
      <w:pPr>
        <w:rPr>
          <w:sz w:val="20"/>
          <w:szCs w:val="20"/>
          <w:lang w:val="en-AU"/>
        </w:rPr>
      </w:pPr>
      <w:r w:rsidRPr="009F54FA">
        <w:rPr>
          <w:noProof/>
          <w:sz w:val="20"/>
          <w:szCs w:val="20"/>
          <w:lang w:val="en-AU"/>
        </w:rPr>
        <w:lastRenderedPageBreak/>
        <w:drawing>
          <wp:inline distT="0" distB="0" distL="0" distR="0" wp14:anchorId="5B6B142E" wp14:editId="35F20AA5">
            <wp:extent cx="5283200" cy="7404100"/>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20"/>
                    <a:stretch>
                      <a:fillRect/>
                    </a:stretch>
                  </pic:blipFill>
                  <pic:spPr>
                    <a:xfrm>
                      <a:off x="0" y="0"/>
                      <a:ext cx="5283200" cy="7404100"/>
                    </a:xfrm>
                    <a:prstGeom prst="rect">
                      <a:avLst/>
                    </a:prstGeom>
                  </pic:spPr>
                </pic:pic>
              </a:graphicData>
            </a:graphic>
          </wp:inline>
        </w:drawing>
      </w:r>
    </w:p>
    <w:p w14:paraId="5797A100" w14:textId="6F0867FF" w:rsidR="009E2C55" w:rsidRDefault="009E2C55" w:rsidP="009F54FA">
      <w:pPr>
        <w:rPr>
          <w:sz w:val="20"/>
          <w:szCs w:val="20"/>
          <w:lang w:val="en-AU"/>
        </w:rPr>
      </w:pPr>
    </w:p>
    <w:p w14:paraId="308AA12A" w14:textId="5155A817" w:rsidR="009E2C55" w:rsidRDefault="009E2C55" w:rsidP="009F54FA">
      <w:pPr>
        <w:rPr>
          <w:sz w:val="20"/>
          <w:szCs w:val="20"/>
          <w:lang w:val="en-AU"/>
        </w:rPr>
      </w:pPr>
    </w:p>
    <w:p w14:paraId="5E1E6068" w14:textId="4E655EC1" w:rsidR="009E2C55" w:rsidRDefault="009E2C55" w:rsidP="009F54FA">
      <w:pPr>
        <w:rPr>
          <w:sz w:val="20"/>
          <w:szCs w:val="20"/>
          <w:lang w:val="en-AU"/>
        </w:rPr>
      </w:pPr>
    </w:p>
    <w:p w14:paraId="21F0FE50" w14:textId="355901A1" w:rsidR="009E2C55" w:rsidRDefault="009E2C55" w:rsidP="009F54FA">
      <w:pPr>
        <w:rPr>
          <w:sz w:val="20"/>
          <w:szCs w:val="20"/>
          <w:lang w:val="en-AU"/>
        </w:rPr>
      </w:pPr>
    </w:p>
    <w:p w14:paraId="32A04AAA" w14:textId="4A5D390B" w:rsidR="009E2C55" w:rsidRDefault="009E2C55" w:rsidP="009F54FA">
      <w:pPr>
        <w:rPr>
          <w:sz w:val="20"/>
          <w:szCs w:val="20"/>
          <w:lang w:val="en-AU"/>
        </w:rPr>
      </w:pPr>
    </w:p>
    <w:p w14:paraId="75623A4D" w14:textId="54639DF9" w:rsidR="009E2C55" w:rsidRDefault="009E2C55" w:rsidP="009F54FA">
      <w:pPr>
        <w:rPr>
          <w:sz w:val="20"/>
          <w:szCs w:val="20"/>
          <w:lang w:val="en-AU"/>
        </w:rPr>
      </w:pPr>
    </w:p>
    <w:p w14:paraId="2A2B1F41" w14:textId="5EE02CCB" w:rsidR="009E2C55" w:rsidRDefault="009E2C55" w:rsidP="009E2C55">
      <w:pPr>
        <w:rPr>
          <w:sz w:val="20"/>
          <w:szCs w:val="20"/>
          <w:lang w:val="en-AU"/>
        </w:rPr>
      </w:pPr>
      <w:r w:rsidRPr="009F54FA">
        <w:rPr>
          <w:sz w:val="20"/>
          <w:szCs w:val="20"/>
          <w:lang w:val="en-AU"/>
        </w:rPr>
        <w:t xml:space="preserve">Page </w:t>
      </w:r>
      <w:r>
        <w:rPr>
          <w:sz w:val="20"/>
          <w:szCs w:val="20"/>
          <w:lang w:val="en-AU"/>
        </w:rPr>
        <w:t>4</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60A75F3C" w14:textId="264E3A16" w:rsidR="009E2C55" w:rsidRDefault="009E2C55" w:rsidP="009F54FA">
      <w:pPr>
        <w:rPr>
          <w:sz w:val="20"/>
          <w:szCs w:val="20"/>
          <w:lang w:val="en-AU"/>
        </w:rPr>
      </w:pPr>
      <w:r w:rsidRPr="009E2C55">
        <w:rPr>
          <w:noProof/>
          <w:sz w:val="20"/>
          <w:szCs w:val="20"/>
          <w:lang w:val="en-AU"/>
        </w:rPr>
        <w:lastRenderedPageBreak/>
        <w:drawing>
          <wp:inline distT="0" distB="0" distL="0" distR="0" wp14:anchorId="5D3B8E4B" wp14:editId="50CEBDA5">
            <wp:extent cx="5283200" cy="7404100"/>
            <wp:effectExtent l="0" t="0" r="0" b="0"/>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a:blip r:embed="rId21"/>
                    <a:stretch>
                      <a:fillRect/>
                    </a:stretch>
                  </pic:blipFill>
                  <pic:spPr>
                    <a:xfrm>
                      <a:off x="0" y="0"/>
                      <a:ext cx="5283200" cy="7404100"/>
                    </a:xfrm>
                    <a:prstGeom prst="rect">
                      <a:avLst/>
                    </a:prstGeom>
                  </pic:spPr>
                </pic:pic>
              </a:graphicData>
            </a:graphic>
          </wp:inline>
        </w:drawing>
      </w:r>
    </w:p>
    <w:p w14:paraId="22171AFC" w14:textId="31FBB188" w:rsidR="009E2C55" w:rsidRDefault="009E2C55" w:rsidP="009F54FA">
      <w:pPr>
        <w:rPr>
          <w:sz w:val="20"/>
          <w:szCs w:val="20"/>
          <w:lang w:val="en-AU"/>
        </w:rPr>
      </w:pPr>
    </w:p>
    <w:p w14:paraId="1FD67238" w14:textId="00E89096" w:rsidR="009E2C55" w:rsidRDefault="009E2C55" w:rsidP="009F54FA">
      <w:pPr>
        <w:rPr>
          <w:sz w:val="20"/>
          <w:szCs w:val="20"/>
          <w:lang w:val="en-AU"/>
        </w:rPr>
      </w:pPr>
    </w:p>
    <w:p w14:paraId="74FF6D7B" w14:textId="06180139" w:rsidR="009E2C55" w:rsidRDefault="009E2C55" w:rsidP="009F54FA">
      <w:pPr>
        <w:rPr>
          <w:sz w:val="20"/>
          <w:szCs w:val="20"/>
          <w:lang w:val="en-AU"/>
        </w:rPr>
      </w:pPr>
    </w:p>
    <w:p w14:paraId="61F3982F" w14:textId="592230EB" w:rsidR="009E2C55" w:rsidRDefault="009E2C55" w:rsidP="009F54FA">
      <w:pPr>
        <w:rPr>
          <w:sz w:val="20"/>
          <w:szCs w:val="20"/>
          <w:lang w:val="en-AU"/>
        </w:rPr>
      </w:pPr>
    </w:p>
    <w:p w14:paraId="0FBB8C27" w14:textId="28FC7369" w:rsidR="009E2C55" w:rsidRDefault="009E2C55" w:rsidP="009F54FA">
      <w:pPr>
        <w:rPr>
          <w:sz w:val="20"/>
          <w:szCs w:val="20"/>
          <w:lang w:val="en-AU"/>
        </w:rPr>
      </w:pPr>
    </w:p>
    <w:p w14:paraId="77E4424E" w14:textId="0AD0AF43" w:rsidR="009E2C55" w:rsidRDefault="009E2C55" w:rsidP="009F54FA">
      <w:pPr>
        <w:rPr>
          <w:sz w:val="20"/>
          <w:szCs w:val="20"/>
          <w:lang w:val="en-AU"/>
        </w:rPr>
      </w:pPr>
    </w:p>
    <w:p w14:paraId="6FCE9BB2" w14:textId="5305828D" w:rsidR="009E2C55" w:rsidRDefault="009E2C55" w:rsidP="009E2C55">
      <w:pPr>
        <w:rPr>
          <w:sz w:val="20"/>
          <w:szCs w:val="20"/>
          <w:lang w:val="en-AU"/>
        </w:rPr>
      </w:pPr>
      <w:r w:rsidRPr="009F54FA">
        <w:rPr>
          <w:sz w:val="20"/>
          <w:szCs w:val="20"/>
          <w:lang w:val="en-AU"/>
        </w:rPr>
        <w:t xml:space="preserve">Page </w:t>
      </w:r>
      <w:r>
        <w:rPr>
          <w:sz w:val="20"/>
          <w:szCs w:val="20"/>
          <w:lang w:val="en-AU"/>
        </w:rPr>
        <w:t>5</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458EF0DA" w14:textId="5BC2C580" w:rsidR="009E2C55" w:rsidRDefault="009E2C55" w:rsidP="009F54FA">
      <w:pPr>
        <w:rPr>
          <w:sz w:val="20"/>
          <w:szCs w:val="20"/>
          <w:lang w:val="en-AU"/>
        </w:rPr>
      </w:pPr>
      <w:r w:rsidRPr="009E2C55">
        <w:rPr>
          <w:noProof/>
          <w:sz w:val="20"/>
          <w:szCs w:val="20"/>
          <w:lang w:val="en-AU"/>
        </w:rPr>
        <w:lastRenderedPageBreak/>
        <w:drawing>
          <wp:inline distT="0" distB="0" distL="0" distR="0" wp14:anchorId="06FCE785" wp14:editId="2F4A9855">
            <wp:extent cx="5283200" cy="7404100"/>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22"/>
                    <a:stretch>
                      <a:fillRect/>
                    </a:stretch>
                  </pic:blipFill>
                  <pic:spPr>
                    <a:xfrm>
                      <a:off x="0" y="0"/>
                      <a:ext cx="5283200" cy="7404100"/>
                    </a:xfrm>
                    <a:prstGeom prst="rect">
                      <a:avLst/>
                    </a:prstGeom>
                  </pic:spPr>
                </pic:pic>
              </a:graphicData>
            </a:graphic>
          </wp:inline>
        </w:drawing>
      </w:r>
    </w:p>
    <w:p w14:paraId="5A1FAA6C" w14:textId="50724FDB" w:rsidR="009E2C55" w:rsidRDefault="009E2C55" w:rsidP="009F54FA">
      <w:pPr>
        <w:rPr>
          <w:sz w:val="20"/>
          <w:szCs w:val="20"/>
          <w:lang w:val="en-AU"/>
        </w:rPr>
      </w:pPr>
    </w:p>
    <w:p w14:paraId="4C6E6537" w14:textId="422DD4F5" w:rsidR="009E2C55" w:rsidRDefault="009E2C55" w:rsidP="009F54FA">
      <w:pPr>
        <w:rPr>
          <w:sz w:val="20"/>
          <w:szCs w:val="20"/>
          <w:lang w:val="en-AU"/>
        </w:rPr>
      </w:pPr>
    </w:p>
    <w:p w14:paraId="734F9D02" w14:textId="5047460B" w:rsidR="009E2C55" w:rsidRDefault="009E2C55" w:rsidP="009F54FA">
      <w:pPr>
        <w:rPr>
          <w:sz w:val="20"/>
          <w:szCs w:val="20"/>
          <w:lang w:val="en-AU"/>
        </w:rPr>
      </w:pPr>
    </w:p>
    <w:p w14:paraId="5956F8A0" w14:textId="788CE9CA" w:rsidR="009E2C55" w:rsidRDefault="009E2C55" w:rsidP="009F54FA">
      <w:pPr>
        <w:rPr>
          <w:sz w:val="20"/>
          <w:szCs w:val="20"/>
          <w:lang w:val="en-AU"/>
        </w:rPr>
      </w:pPr>
    </w:p>
    <w:p w14:paraId="50F1D827" w14:textId="68FE2E0D" w:rsidR="009E2C55" w:rsidRDefault="009E2C55" w:rsidP="009F54FA">
      <w:pPr>
        <w:rPr>
          <w:sz w:val="20"/>
          <w:szCs w:val="20"/>
          <w:lang w:val="en-AU"/>
        </w:rPr>
      </w:pPr>
    </w:p>
    <w:p w14:paraId="7A399969" w14:textId="0EBF588B" w:rsidR="009E2C55" w:rsidRDefault="009E2C55" w:rsidP="009F54FA">
      <w:pPr>
        <w:rPr>
          <w:sz w:val="20"/>
          <w:szCs w:val="20"/>
          <w:lang w:val="en-AU"/>
        </w:rPr>
      </w:pPr>
    </w:p>
    <w:p w14:paraId="1C4EE56F" w14:textId="27C4067C" w:rsidR="009E2C55" w:rsidRDefault="009E2C55" w:rsidP="009E2C55">
      <w:pPr>
        <w:rPr>
          <w:sz w:val="20"/>
          <w:szCs w:val="20"/>
          <w:lang w:val="en-AU"/>
        </w:rPr>
      </w:pPr>
      <w:r w:rsidRPr="009F54FA">
        <w:rPr>
          <w:sz w:val="20"/>
          <w:szCs w:val="20"/>
          <w:lang w:val="en-AU"/>
        </w:rPr>
        <w:t xml:space="preserve">Page </w:t>
      </w:r>
      <w:r>
        <w:rPr>
          <w:sz w:val="20"/>
          <w:szCs w:val="20"/>
          <w:lang w:val="en-AU"/>
        </w:rPr>
        <w:t>6</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7AB6D7B1" w14:textId="2463D653" w:rsidR="009E2C55" w:rsidRDefault="009E2C55" w:rsidP="009F54FA">
      <w:pPr>
        <w:rPr>
          <w:sz w:val="20"/>
          <w:szCs w:val="20"/>
          <w:lang w:val="en-AU"/>
        </w:rPr>
      </w:pPr>
      <w:r w:rsidRPr="009E2C55">
        <w:rPr>
          <w:noProof/>
          <w:sz w:val="20"/>
          <w:szCs w:val="20"/>
          <w:lang w:val="en-AU"/>
        </w:rPr>
        <w:lastRenderedPageBreak/>
        <w:drawing>
          <wp:inline distT="0" distB="0" distL="0" distR="0" wp14:anchorId="2FFE35B8" wp14:editId="29A119B4">
            <wp:extent cx="5283200" cy="740410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23"/>
                    <a:stretch>
                      <a:fillRect/>
                    </a:stretch>
                  </pic:blipFill>
                  <pic:spPr>
                    <a:xfrm>
                      <a:off x="0" y="0"/>
                      <a:ext cx="5283200" cy="7404100"/>
                    </a:xfrm>
                    <a:prstGeom prst="rect">
                      <a:avLst/>
                    </a:prstGeom>
                  </pic:spPr>
                </pic:pic>
              </a:graphicData>
            </a:graphic>
          </wp:inline>
        </w:drawing>
      </w:r>
    </w:p>
    <w:p w14:paraId="2521F004" w14:textId="2806D0FD" w:rsidR="009E2C55" w:rsidRDefault="009E2C55" w:rsidP="009F54FA">
      <w:pPr>
        <w:rPr>
          <w:sz w:val="20"/>
          <w:szCs w:val="20"/>
          <w:lang w:val="en-AU"/>
        </w:rPr>
      </w:pPr>
    </w:p>
    <w:p w14:paraId="288C4118" w14:textId="27A9FEA0" w:rsidR="009E2C55" w:rsidRDefault="009E2C55" w:rsidP="009F54FA">
      <w:pPr>
        <w:rPr>
          <w:sz w:val="20"/>
          <w:szCs w:val="20"/>
          <w:lang w:val="en-AU"/>
        </w:rPr>
      </w:pPr>
    </w:p>
    <w:p w14:paraId="3F9A0FD9" w14:textId="145EDBDD" w:rsidR="009E2C55" w:rsidRDefault="009E2C55" w:rsidP="009F54FA">
      <w:pPr>
        <w:rPr>
          <w:sz w:val="20"/>
          <w:szCs w:val="20"/>
          <w:lang w:val="en-AU"/>
        </w:rPr>
      </w:pPr>
    </w:p>
    <w:p w14:paraId="16257392" w14:textId="35CF6A0D" w:rsidR="009E2C55" w:rsidRDefault="009E2C55" w:rsidP="009F54FA">
      <w:pPr>
        <w:rPr>
          <w:sz w:val="20"/>
          <w:szCs w:val="20"/>
          <w:lang w:val="en-AU"/>
        </w:rPr>
      </w:pPr>
    </w:p>
    <w:p w14:paraId="71244F88" w14:textId="190C1A4E" w:rsidR="009E2C55" w:rsidRDefault="009E2C55" w:rsidP="009F54FA">
      <w:pPr>
        <w:rPr>
          <w:sz w:val="20"/>
          <w:szCs w:val="20"/>
          <w:lang w:val="en-AU"/>
        </w:rPr>
      </w:pPr>
    </w:p>
    <w:p w14:paraId="0059EC98" w14:textId="14D636EC" w:rsidR="009E2C55" w:rsidRDefault="009E2C55" w:rsidP="009F54FA">
      <w:pPr>
        <w:rPr>
          <w:sz w:val="20"/>
          <w:szCs w:val="20"/>
          <w:lang w:val="en-AU"/>
        </w:rPr>
      </w:pPr>
    </w:p>
    <w:p w14:paraId="3E465F3E" w14:textId="73CDA461" w:rsidR="009E2C55" w:rsidRDefault="009E2C55" w:rsidP="009E2C55">
      <w:pPr>
        <w:rPr>
          <w:sz w:val="20"/>
          <w:szCs w:val="20"/>
          <w:lang w:val="en-AU"/>
        </w:rPr>
      </w:pPr>
      <w:r w:rsidRPr="009F54FA">
        <w:rPr>
          <w:sz w:val="20"/>
          <w:szCs w:val="20"/>
          <w:lang w:val="en-AU"/>
        </w:rPr>
        <w:t xml:space="preserve">Page </w:t>
      </w:r>
      <w:r>
        <w:rPr>
          <w:sz w:val="20"/>
          <w:szCs w:val="20"/>
          <w:lang w:val="en-AU"/>
        </w:rPr>
        <w:t>7</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p w14:paraId="11D97CFC" w14:textId="3D2D3B83" w:rsidR="009E2C55" w:rsidRDefault="009E2C55" w:rsidP="009F54FA">
      <w:pPr>
        <w:rPr>
          <w:sz w:val="20"/>
          <w:szCs w:val="20"/>
          <w:lang w:val="en-AU"/>
        </w:rPr>
      </w:pPr>
      <w:r w:rsidRPr="009E2C55">
        <w:rPr>
          <w:noProof/>
          <w:sz w:val="20"/>
          <w:szCs w:val="20"/>
          <w:lang w:val="en-AU"/>
        </w:rPr>
        <w:lastRenderedPageBreak/>
        <w:drawing>
          <wp:inline distT="0" distB="0" distL="0" distR="0" wp14:anchorId="779D6D50" wp14:editId="6D778122">
            <wp:extent cx="5283200" cy="7404100"/>
            <wp:effectExtent l="0" t="0" r="0" b="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a:blip r:embed="rId24"/>
                    <a:stretch>
                      <a:fillRect/>
                    </a:stretch>
                  </pic:blipFill>
                  <pic:spPr>
                    <a:xfrm>
                      <a:off x="0" y="0"/>
                      <a:ext cx="5283200" cy="7404100"/>
                    </a:xfrm>
                    <a:prstGeom prst="rect">
                      <a:avLst/>
                    </a:prstGeom>
                  </pic:spPr>
                </pic:pic>
              </a:graphicData>
            </a:graphic>
          </wp:inline>
        </w:drawing>
      </w:r>
    </w:p>
    <w:p w14:paraId="0B50D441" w14:textId="167CEF49" w:rsidR="009E2C55" w:rsidRDefault="009E2C55" w:rsidP="009F54FA">
      <w:pPr>
        <w:rPr>
          <w:sz w:val="20"/>
          <w:szCs w:val="20"/>
          <w:lang w:val="en-AU"/>
        </w:rPr>
      </w:pPr>
    </w:p>
    <w:p w14:paraId="51F47F89" w14:textId="2BCD9791" w:rsidR="009E2C55" w:rsidRDefault="009E2C55" w:rsidP="009F54FA">
      <w:pPr>
        <w:rPr>
          <w:sz w:val="20"/>
          <w:szCs w:val="20"/>
          <w:lang w:val="en-AU"/>
        </w:rPr>
      </w:pPr>
    </w:p>
    <w:p w14:paraId="093C65A1" w14:textId="6D137DB2" w:rsidR="009E2C55" w:rsidRDefault="009E2C55" w:rsidP="009F54FA">
      <w:pPr>
        <w:rPr>
          <w:sz w:val="20"/>
          <w:szCs w:val="20"/>
          <w:lang w:val="en-AU"/>
        </w:rPr>
      </w:pPr>
    </w:p>
    <w:p w14:paraId="1FC9F5F3" w14:textId="21ED2E7D" w:rsidR="009E2C55" w:rsidRDefault="009E2C55" w:rsidP="009F54FA">
      <w:pPr>
        <w:rPr>
          <w:sz w:val="20"/>
          <w:szCs w:val="20"/>
          <w:lang w:val="en-AU"/>
        </w:rPr>
      </w:pPr>
    </w:p>
    <w:p w14:paraId="231D48A1" w14:textId="35780C73" w:rsidR="009E2C55" w:rsidRDefault="009E2C55" w:rsidP="009F54FA">
      <w:pPr>
        <w:rPr>
          <w:sz w:val="20"/>
          <w:szCs w:val="20"/>
          <w:lang w:val="en-AU"/>
        </w:rPr>
      </w:pPr>
    </w:p>
    <w:p w14:paraId="598267F3" w14:textId="7ADABCC0" w:rsidR="009E2C55" w:rsidRDefault="009E2C55" w:rsidP="009F54FA">
      <w:pPr>
        <w:rPr>
          <w:sz w:val="20"/>
          <w:szCs w:val="20"/>
          <w:lang w:val="en-AU"/>
        </w:rPr>
      </w:pPr>
    </w:p>
    <w:p w14:paraId="2B3D1C17" w14:textId="240FBCE0" w:rsidR="009E2C55" w:rsidRPr="009F54FA" w:rsidRDefault="009E2C55" w:rsidP="009F54FA">
      <w:pPr>
        <w:rPr>
          <w:sz w:val="20"/>
          <w:szCs w:val="20"/>
          <w:lang w:val="en-AU"/>
        </w:rPr>
      </w:pPr>
      <w:r w:rsidRPr="009F54FA">
        <w:rPr>
          <w:sz w:val="20"/>
          <w:szCs w:val="20"/>
          <w:lang w:val="en-AU"/>
        </w:rPr>
        <w:t xml:space="preserve">Page </w:t>
      </w:r>
      <w:r>
        <w:rPr>
          <w:sz w:val="20"/>
          <w:szCs w:val="20"/>
          <w:lang w:val="en-AU"/>
        </w:rPr>
        <w:t>8</w:t>
      </w:r>
      <w:r w:rsidRPr="009F54FA">
        <w:rPr>
          <w:sz w:val="20"/>
          <w:szCs w:val="20"/>
          <w:lang w:val="en-AU"/>
        </w:rPr>
        <w:t xml:space="preserve"> of 8</w:t>
      </w:r>
      <w:r>
        <w:rPr>
          <w:sz w:val="20"/>
          <w:szCs w:val="20"/>
          <w:lang w:val="en-AU"/>
        </w:rPr>
        <w:tab/>
      </w:r>
      <w:r w:rsidRPr="009F54FA">
        <w:rPr>
          <w:sz w:val="20"/>
          <w:szCs w:val="20"/>
          <w:lang w:val="en-AU"/>
        </w:rPr>
        <w:t>Financial and Audit Reports – USI-ACT 2019/20</w:t>
      </w:r>
    </w:p>
    <w:sectPr w:rsidR="009E2C55" w:rsidRPr="009F54FA" w:rsidSect="00144C40">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A9652C" w14:textId="77777777" w:rsidR="000C7BBA" w:rsidRDefault="000C7BBA" w:rsidP="008910D9">
      <w:r>
        <w:separator/>
      </w:r>
    </w:p>
  </w:endnote>
  <w:endnote w:type="continuationSeparator" w:id="0">
    <w:p w14:paraId="3AAF053E" w14:textId="77777777" w:rsidR="000C7BBA" w:rsidRDefault="000C7BBA" w:rsidP="00891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Body CS)">
    <w:panose1 w:val="020206030504050203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DC1A21" w14:textId="77777777" w:rsidR="000C7BBA" w:rsidRDefault="000C7BBA" w:rsidP="008910D9">
      <w:r>
        <w:separator/>
      </w:r>
    </w:p>
  </w:footnote>
  <w:footnote w:type="continuationSeparator" w:id="0">
    <w:p w14:paraId="787389E3" w14:textId="77777777" w:rsidR="000C7BBA" w:rsidRDefault="000C7BBA" w:rsidP="008910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8B1F3" w14:textId="01BA3E82" w:rsidR="008910D9" w:rsidRPr="00144C40" w:rsidRDefault="00144C40">
    <w:pPr>
      <w:pStyle w:val="Header"/>
      <w:rPr>
        <w:rFonts w:cs="Times New Roman (Body CS)"/>
        <w:color w:val="000000"/>
        <w:sz w:val="40"/>
        <w14:textFill>
          <w14:solidFill>
            <w14:srgbClr w14:val="000000">
              <w14:alpha w14:val="28000"/>
            </w14:srgbClr>
          </w14:solidFill>
        </w14:textFill>
      </w:rPr>
    </w:pPr>
    <w:r w:rsidRPr="00144C40">
      <w:rPr>
        <w:rFonts w:cs="Times New Roman (Body CS)"/>
        <w:color w:val="000000"/>
        <w:sz w:val="40"/>
        <w14:textFill>
          <w14:solidFill>
            <w14:srgbClr w14:val="000000">
              <w14:alpha w14:val="28000"/>
            </w14:srgbClr>
          </w14:solidFill>
        </w14:textFill>
      </w:rPr>
      <w:t xml:space="preserve">Annual </w:t>
    </w:r>
    <w:r w:rsidR="009F25EF" w:rsidRPr="00144C40">
      <w:rPr>
        <w:rFonts w:cs="Times New Roman (Body CS)"/>
        <w:color w:val="000000"/>
        <w:sz w:val="40"/>
        <w14:textFill>
          <w14:solidFill>
            <w14:srgbClr w14:val="000000">
              <w14:alpha w14:val="28000"/>
            </w14:srgbClr>
          </w14:solidFill>
        </w14:textFill>
      </w:rPr>
      <w:t>Report</w:t>
    </w:r>
    <w:r w:rsidR="004E048C" w:rsidRPr="00144C40">
      <w:rPr>
        <w:rFonts w:cs="Times New Roman (Body CS)"/>
        <w:color w:val="000000"/>
        <w:sz w:val="40"/>
        <w14:textFill>
          <w14:solidFill>
            <w14:srgbClr w14:val="000000">
              <w14:alpha w14:val="28000"/>
            </w14:srgbClr>
          </w14:solidFill>
        </w14:textFill>
      </w:rPr>
      <w:t xml:space="preserve"> USI-ACT 2019/20</w:t>
    </w:r>
  </w:p>
  <w:p w14:paraId="2633EBE9" w14:textId="1514BA00" w:rsidR="008910D9" w:rsidRPr="00144C40" w:rsidRDefault="008910D9">
    <w:pPr>
      <w:pStyle w:val="Header"/>
      <w:rPr>
        <w:color w:val="000000"/>
        <w14:textFill>
          <w14:solidFill>
            <w14:srgbClr w14:val="000000">
              <w14:alpha w14:val="28000"/>
            </w14:srgbClr>
          </w14:solidFill>
        </w14:textFill>
      </w:rPr>
    </w:pPr>
    <w:r w:rsidRPr="00144C40">
      <w:rPr>
        <w:color w:val="000000"/>
        <w14:textFill>
          <w14:solidFill>
            <w14:srgbClr w14:val="000000">
              <w14:alpha w14:val="28000"/>
            </w14:srgbClr>
          </w14:solidFill>
        </w14:textFill>
      </w:rPr>
      <w:t>__________________________________</w:t>
    </w:r>
    <w:r w:rsidR="004E048C" w:rsidRPr="00144C40">
      <w:rPr>
        <w:color w:val="000000"/>
        <w14:textFill>
          <w14:solidFill>
            <w14:srgbClr w14:val="000000">
              <w14:alpha w14:val="28000"/>
            </w14:srgbClr>
          </w14:solidFill>
        </w14:textFill>
      </w:rPr>
      <w:t>________</w:t>
    </w:r>
    <w:r w:rsidRPr="00144C40">
      <w:rPr>
        <w:color w:val="000000"/>
        <w14:textFill>
          <w14:solidFill>
            <w14:srgbClr w14:val="000000">
              <w14:alpha w14:val="28000"/>
            </w14:srgbClr>
          </w14:solidFill>
        </w14:textFill>
      </w:rPr>
      <w:t>_</w:t>
    </w:r>
  </w:p>
  <w:p w14:paraId="16A0D209" w14:textId="77777777" w:rsidR="008910D9" w:rsidRDefault="008910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50280" w14:textId="173A2006" w:rsidR="004E048C" w:rsidRDefault="004E048C">
    <w:pPr>
      <w:pStyle w:val="Header"/>
    </w:pPr>
  </w:p>
  <w:p w14:paraId="588B364C" w14:textId="77777777" w:rsidR="004E048C" w:rsidRDefault="004E04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BAA0852"/>
    <w:multiLevelType w:val="hybridMultilevel"/>
    <w:tmpl w:val="A6F80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3775"/>
    <w:rsid w:val="00021092"/>
    <w:rsid w:val="0009667C"/>
    <w:rsid w:val="000C7BBA"/>
    <w:rsid w:val="00144C40"/>
    <w:rsid w:val="001A1AB5"/>
    <w:rsid w:val="001B3775"/>
    <w:rsid w:val="001C5225"/>
    <w:rsid w:val="001E467D"/>
    <w:rsid w:val="00236992"/>
    <w:rsid w:val="00251520"/>
    <w:rsid w:val="00255525"/>
    <w:rsid w:val="0026543B"/>
    <w:rsid w:val="002C7830"/>
    <w:rsid w:val="003010A0"/>
    <w:rsid w:val="00302C8F"/>
    <w:rsid w:val="00336857"/>
    <w:rsid w:val="0037629A"/>
    <w:rsid w:val="0038263D"/>
    <w:rsid w:val="003A5EA3"/>
    <w:rsid w:val="003D628C"/>
    <w:rsid w:val="0040199D"/>
    <w:rsid w:val="0042037D"/>
    <w:rsid w:val="00457A3C"/>
    <w:rsid w:val="004A1515"/>
    <w:rsid w:val="004D1012"/>
    <w:rsid w:val="004E048C"/>
    <w:rsid w:val="00523C4B"/>
    <w:rsid w:val="00543769"/>
    <w:rsid w:val="005A0074"/>
    <w:rsid w:val="005C0888"/>
    <w:rsid w:val="005F1D28"/>
    <w:rsid w:val="006322C0"/>
    <w:rsid w:val="00634623"/>
    <w:rsid w:val="0065317B"/>
    <w:rsid w:val="007C1110"/>
    <w:rsid w:val="00846490"/>
    <w:rsid w:val="0087006E"/>
    <w:rsid w:val="008910D9"/>
    <w:rsid w:val="008A1101"/>
    <w:rsid w:val="008A7EF2"/>
    <w:rsid w:val="008E73E4"/>
    <w:rsid w:val="0092193B"/>
    <w:rsid w:val="009E2C55"/>
    <w:rsid w:val="009F25EF"/>
    <w:rsid w:val="009F54FA"/>
    <w:rsid w:val="00A026D6"/>
    <w:rsid w:val="00A71CF0"/>
    <w:rsid w:val="00AA0031"/>
    <w:rsid w:val="00AF074C"/>
    <w:rsid w:val="00AF3621"/>
    <w:rsid w:val="00B11209"/>
    <w:rsid w:val="00B86302"/>
    <w:rsid w:val="00BB15FD"/>
    <w:rsid w:val="00C15569"/>
    <w:rsid w:val="00CA09B8"/>
    <w:rsid w:val="00CC07F7"/>
    <w:rsid w:val="00D462A7"/>
    <w:rsid w:val="00D93FB8"/>
    <w:rsid w:val="00DB6026"/>
    <w:rsid w:val="00DD11A7"/>
    <w:rsid w:val="00EA23E3"/>
    <w:rsid w:val="00FE65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408F80"/>
  <w15:chartTrackingRefBased/>
  <w15:docId w15:val="{36011E16-5CD5-2E4E-A5BB-F842AD2DC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10D9"/>
    <w:pPr>
      <w:tabs>
        <w:tab w:val="center" w:pos="4680"/>
        <w:tab w:val="right" w:pos="9360"/>
      </w:tabs>
    </w:pPr>
  </w:style>
  <w:style w:type="character" w:customStyle="1" w:styleId="HeaderChar">
    <w:name w:val="Header Char"/>
    <w:basedOn w:val="DefaultParagraphFont"/>
    <w:link w:val="Header"/>
    <w:uiPriority w:val="99"/>
    <w:rsid w:val="008910D9"/>
  </w:style>
  <w:style w:type="paragraph" w:styleId="Footer">
    <w:name w:val="footer"/>
    <w:basedOn w:val="Normal"/>
    <w:link w:val="FooterChar"/>
    <w:uiPriority w:val="99"/>
    <w:unhideWhenUsed/>
    <w:rsid w:val="008910D9"/>
    <w:pPr>
      <w:tabs>
        <w:tab w:val="center" w:pos="4680"/>
        <w:tab w:val="right" w:pos="9360"/>
      </w:tabs>
    </w:pPr>
  </w:style>
  <w:style w:type="character" w:customStyle="1" w:styleId="FooterChar">
    <w:name w:val="Footer Char"/>
    <w:basedOn w:val="DefaultParagraphFont"/>
    <w:link w:val="Footer"/>
    <w:uiPriority w:val="99"/>
    <w:rsid w:val="008910D9"/>
  </w:style>
  <w:style w:type="character" w:customStyle="1" w:styleId="apple-converted-space">
    <w:name w:val="apple-converted-space"/>
    <w:basedOn w:val="DefaultParagraphFont"/>
    <w:rsid w:val="004D1012"/>
  </w:style>
  <w:style w:type="paragraph" w:styleId="NormalWeb">
    <w:name w:val="Normal (Web)"/>
    <w:basedOn w:val="Normal"/>
    <w:uiPriority w:val="99"/>
    <w:semiHidden/>
    <w:unhideWhenUsed/>
    <w:rsid w:val="00251520"/>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51520"/>
    <w:rPr>
      <w:b/>
      <w:bCs/>
    </w:rPr>
  </w:style>
  <w:style w:type="character" w:styleId="Emphasis">
    <w:name w:val="Emphasis"/>
    <w:basedOn w:val="DefaultParagraphFont"/>
    <w:uiPriority w:val="20"/>
    <w:qFormat/>
    <w:rsid w:val="00251520"/>
    <w:rPr>
      <w:i/>
      <w:iCs/>
    </w:rPr>
  </w:style>
  <w:style w:type="table" w:styleId="TableGrid">
    <w:name w:val="Table Grid"/>
    <w:basedOn w:val="TableNormal"/>
    <w:uiPriority w:val="39"/>
    <w:rsid w:val="000210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A0074"/>
    <w:pPr>
      <w:ind w:left="720"/>
      <w:contextualSpacing/>
    </w:pPr>
  </w:style>
  <w:style w:type="character" w:styleId="Hyperlink">
    <w:name w:val="Hyperlink"/>
    <w:basedOn w:val="DefaultParagraphFont"/>
    <w:uiPriority w:val="99"/>
    <w:unhideWhenUsed/>
    <w:rsid w:val="003010A0"/>
    <w:rPr>
      <w:color w:val="0563C1" w:themeColor="hyperlink"/>
      <w:u w:val="single"/>
    </w:rPr>
  </w:style>
  <w:style w:type="character" w:styleId="UnresolvedMention">
    <w:name w:val="Unresolved Mention"/>
    <w:basedOn w:val="DefaultParagraphFont"/>
    <w:uiPriority w:val="99"/>
    <w:semiHidden/>
    <w:unhideWhenUsed/>
    <w:rsid w:val="003010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7386">
      <w:bodyDiv w:val="1"/>
      <w:marLeft w:val="0"/>
      <w:marRight w:val="0"/>
      <w:marTop w:val="0"/>
      <w:marBottom w:val="0"/>
      <w:divBdr>
        <w:top w:val="none" w:sz="0" w:space="0" w:color="auto"/>
        <w:left w:val="none" w:sz="0" w:space="0" w:color="auto"/>
        <w:bottom w:val="none" w:sz="0" w:space="0" w:color="auto"/>
        <w:right w:val="none" w:sz="0" w:space="0" w:color="auto"/>
      </w:divBdr>
    </w:div>
    <w:div w:id="313460313">
      <w:bodyDiv w:val="1"/>
      <w:marLeft w:val="0"/>
      <w:marRight w:val="0"/>
      <w:marTop w:val="0"/>
      <w:marBottom w:val="0"/>
      <w:divBdr>
        <w:top w:val="none" w:sz="0" w:space="0" w:color="auto"/>
        <w:left w:val="none" w:sz="0" w:space="0" w:color="auto"/>
        <w:bottom w:val="none" w:sz="0" w:space="0" w:color="auto"/>
        <w:right w:val="none" w:sz="0" w:space="0" w:color="auto"/>
      </w:divBdr>
    </w:div>
    <w:div w:id="333342047">
      <w:bodyDiv w:val="1"/>
      <w:marLeft w:val="0"/>
      <w:marRight w:val="0"/>
      <w:marTop w:val="0"/>
      <w:marBottom w:val="0"/>
      <w:divBdr>
        <w:top w:val="none" w:sz="0" w:space="0" w:color="auto"/>
        <w:left w:val="none" w:sz="0" w:space="0" w:color="auto"/>
        <w:bottom w:val="none" w:sz="0" w:space="0" w:color="auto"/>
        <w:right w:val="none" w:sz="0" w:space="0" w:color="auto"/>
      </w:divBdr>
    </w:div>
    <w:div w:id="849493142">
      <w:bodyDiv w:val="1"/>
      <w:marLeft w:val="0"/>
      <w:marRight w:val="0"/>
      <w:marTop w:val="0"/>
      <w:marBottom w:val="0"/>
      <w:divBdr>
        <w:top w:val="none" w:sz="0" w:space="0" w:color="auto"/>
        <w:left w:val="none" w:sz="0" w:space="0" w:color="auto"/>
        <w:bottom w:val="none" w:sz="0" w:space="0" w:color="auto"/>
        <w:right w:val="none" w:sz="0" w:space="0" w:color="auto"/>
      </w:divBdr>
    </w:div>
    <w:div w:id="1019162514">
      <w:bodyDiv w:val="1"/>
      <w:marLeft w:val="0"/>
      <w:marRight w:val="0"/>
      <w:marTop w:val="0"/>
      <w:marBottom w:val="0"/>
      <w:divBdr>
        <w:top w:val="none" w:sz="0" w:space="0" w:color="auto"/>
        <w:left w:val="none" w:sz="0" w:space="0" w:color="auto"/>
        <w:bottom w:val="none" w:sz="0" w:space="0" w:color="auto"/>
        <w:right w:val="none" w:sz="0" w:space="0" w:color="auto"/>
      </w:divBdr>
    </w:div>
    <w:div w:id="1380205199">
      <w:bodyDiv w:val="1"/>
      <w:marLeft w:val="0"/>
      <w:marRight w:val="0"/>
      <w:marTop w:val="0"/>
      <w:marBottom w:val="0"/>
      <w:divBdr>
        <w:top w:val="none" w:sz="0" w:space="0" w:color="auto"/>
        <w:left w:val="none" w:sz="0" w:space="0" w:color="auto"/>
        <w:bottom w:val="none" w:sz="0" w:space="0" w:color="auto"/>
        <w:right w:val="none" w:sz="0" w:space="0" w:color="auto"/>
      </w:divBdr>
    </w:div>
    <w:div w:id="1440419206">
      <w:bodyDiv w:val="1"/>
      <w:marLeft w:val="0"/>
      <w:marRight w:val="0"/>
      <w:marTop w:val="0"/>
      <w:marBottom w:val="0"/>
      <w:divBdr>
        <w:top w:val="none" w:sz="0" w:space="0" w:color="auto"/>
        <w:left w:val="none" w:sz="0" w:space="0" w:color="auto"/>
        <w:bottom w:val="none" w:sz="0" w:space="0" w:color="auto"/>
        <w:right w:val="none" w:sz="0" w:space="0" w:color="auto"/>
      </w:divBdr>
    </w:div>
    <w:div w:id="2017071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tiff"/><Relationship Id="rId7" Type="http://schemas.openxmlformats.org/officeDocument/2006/relationships/image" Target="media/image1.tiff"/><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usi.org.au/USI-Australian-Capital-Territory" TargetMode="External"/><Relationship Id="rId24" Type="http://schemas.openxmlformats.org/officeDocument/2006/relationships/image" Target="media/image14.tiff"/><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10" Type="http://schemas.openxmlformats.org/officeDocument/2006/relationships/hyperlink" Target="mailto:support@rusi.org.au" TargetMode="External"/><Relationship Id="rId19" Type="http://schemas.openxmlformats.org/officeDocument/2006/relationships/image" Target="media/image9.tif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tiff"/><Relationship Id="rId22" Type="http://schemas.openxmlformats.org/officeDocument/2006/relationships/image" Target="media/image1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364</TotalTime>
  <Pages>19</Pages>
  <Words>2469</Words>
  <Characters>14077</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Henman</dc:creator>
  <cp:keywords/>
  <dc:description/>
  <cp:lastModifiedBy>Bill Henman</cp:lastModifiedBy>
  <cp:revision>23</cp:revision>
  <cp:lastPrinted>2020-10-14T11:12:00Z</cp:lastPrinted>
  <dcterms:created xsi:type="dcterms:W3CDTF">2020-10-11T04:07:00Z</dcterms:created>
  <dcterms:modified xsi:type="dcterms:W3CDTF">2020-10-14T11:12:00Z</dcterms:modified>
</cp:coreProperties>
</file>